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F7F26" w14:textId="1FBF77A6" w:rsidR="001641EA" w:rsidRPr="001641EA" w:rsidRDefault="001641EA" w:rsidP="001641EA">
      <w:pPr>
        <w:spacing w:before="280" w:line="259" w:lineRule="auto"/>
        <w:jc w:val="center"/>
        <w:rPr>
          <w:rFonts w:ascii="Arial" w:eastAsia="Arial" w:hAnsi="Arial" w:cs="Arial"/>
          <w:color w:val="3DCD58"/>
        </w:rPr>
      </w:pPr>
      <w:r w:rsidRPr="001641EA">
        <w:rPr>
          <w:rFonts w:ascii="Arial" w:eastAsia="Arial" w:hAnsi="Arial" w:cs="Arial"/>
          <w:color w:val="3DCD58"/>
          <w:sz w:val="36"/>
          <w:szCs w:val="36"/>
        </w:rPr>
        <w:t xml:space="preserve">Schneider Electric představuje nová řešení pro energetické </w:t>
      </w:r>
      <w:proofErr w:type="gramStart"/>
      <w:r w:rsidRPr="001641EA">
        <w:rPr>
          <w:rFonts w:ascii="Arial" w:eastAsia="Arial" w:hAnsi="Arial" w:cs="Arial"/>
          <w:color w:val="3DCD58"/>
          <w:sz w:val="36"/>
          <w:szCs w:val="36"/>
        </w:rPr>
        <w:t>a</w:t>
      </w:r>
      <w:proofErr w:type="gramEnd"/>
      <w:r w:rsidRPr="001641EA">
        <w:rPr>
          <w:rFonts w:ascii="Arial" w:eastAsia="Arial" w:hAnsi="Arial" w:cs="Arial"/>
          <w:color w:val="3DCD58"/>
          <w:sz w:val="36"/>
          <w:szCs w:val="36"/>
        </w:rPr>
        <w:t xml:space="preserve"> ekologické výzvy spojené s umělou inteligencí</w:t>
      </w:r>
    </w:p>
    <w:p w14:paraId="44829C36" w14:textId="230974B8" w:rsidR="7ADA78DE" w:rsidRPr="00D15E7E" w:rsidRDefault="10EA86B5" w:rsidP="00D15E7E">
      <w:pPr>
        <w:pStyle w:val="Odstavecseseznamem"/>
        <w:numPr>
          <w:ilvl w:val="0"/>
          <w:numId w:val="18"/>
        </w:numPr>
        <w:spacing w:before="280" w:line="259" w:lineRule="auto"/>
        <w:rPr>
          <w:rFonts w:ascii="Arial" w:eastAsia="Arial" w:hAnsi="Arial" w:cs="Arial"/>
          <w:color w:val="3DCD58"/>
        </w:rPr>
      </w:pPr>
      <w:r w:rsidRPr="00D15E7E">
        <w:rPr>
          <w:rFonts w:ascii="Arial" w:eastAsia="Arial" w:hAnsi="Arial" w:cs="Arial"/>
          <w:color w:val="3DCD58"/>
        </w:rPr>
        <w:t xml:space="preserve">Latest announcements bolster company’s mission to decarbonize digital infrastructure, while enabling customers to deploy </w:t>
      </w:r>
      <w:r w:rsidR="439DA863" w:rsidRPr="569C5333">
        <w:rPr>
          <w:rFonts w:ascii="Arial" w:eastAsia="Arial" w:hAnsi="Arial" w:cs="Arial"/>
          <w:color w:val="3DCD58"/>
        </w:rPr>
        <w:t>more</w:t>
      </w:r>
      <w:r w:rsidR="1EC52474" w:rsidRPr="569C5333">
        <w:rPr>
          <w:rFonts w:ascii="Arial" w:eastAsia="Arial" w:hAnsi="Arial" w:cs="Arial"/>
          <w:color w:val="3DCD58"/>
        </w:rPr>
        <w:t xml:space="preserve"> </w:t>
      </w:r>
      <w:r w:rsidRPr="00D15E7E">
        <w:rPr>
          <w:rFonts w:ascii="Arial" w:eastAsia="Arial" w:hAnsi="Arial" w:cs="Arial"/>
          <w:color w:val="3DCD58"/>
        </w:rPr>
        <w:t xml:space="preserve">sustainable, AI-ready data center solutions anywhere, at scale. </w:t>
      </w:r>
      <w:r w:rsidR="7ADA78DE">
        <w:rPr>
          <w:rFonts w:eastAsia="Arial"/>
        </w:rPr>
        <w:br/>
      </w:r>
    </w:p>
    <w:p w14:paraId="237C6714" w14:textId="53237AB2" w:rsidR="7ADA78DE" w:rsidRPr="00045977" w:rsidRDefault="6AAAC5EA" w:rsidP="00D15E7E">
      <w:pPr>
        <w:pStyle w:val="Odstavecseseznamem"/>
        <w:numPr>
          <w:ilvl w:val="0"/>
          <w:numId w:val="18"/>
        </w:numPr>
        <w:spacing w:line="259" w:lineRule="auto"/>
        <w:rPr>
          <w:rFonts w:ascii="Arial" w:eastAsia="Arial" w:hAnsi="Arial" w:cs="Arial"/>
          <w:color w:val="3DCD58"/>
        </w:rPr>
      </w:pPr>
      <w:r w:rsidRPr="00D15E7E">
        <w:rPr>
          <w:rFonts w:ascii="Arial" w:eastAsia="Arial" w:hAnsi="Arial" w:cs="Arial"/>
          <w:color w:val="3DCD58"/>
        </w:rPr>
        <w:t>New GB200 NVL72 reference design, co-developed with NVIDIA, provides a proven, validated</w:t>
      </w:r>
      <w:r w:rsidR="0180342E" w:rsidRPr="00D15E7E">
        <w:rPr>
          <w:rFonts w:ascii="Arial" w:eastAsia="Arial" w:hAnsi="Arial" w:cs="Arial"/>
          <w:color w:val="3DCD58"/>
        </w:rPr>
        <w:t>,</w:t>
      </w:r>
      <w:r w:rsidRPr="00D15E7E">
        <w:rPr>
          <w:rFonts w:ascii="Arial" w:eastAsia="Arial" w:hAnsi="Arial" w:cs="Arial"/>
          <w:color w:val="3DCD58"/>
        </w:rPr>
        <w:t xml:space="preserve"> and highly energy efficient architecture to support NVIDIA’s new Blackwell chip</w:t>
      </w:r>
      <w:r w:rsidR="586093CC" w:rsidRPr="00D15E7E">
        <w:rPr>
          <w:rFonts w:ascii="Arial" w:eastAsia="Arial" w:hAnsi="Arial" w:cs="Arial"/>
          <w:color w:val="3DCD58"/>
        </w:rPr>
        <w:t>.</w:t>
      </w:r>
    </w:p>
    <w:p w14:paraId="3E337E9C" w14:textId="77777777" w:rsidR="008C0753" w:rsidRPr="00D15E7E" w:rsidRDefault="008C0753" w:rsidP="00D15E7E">
      <w:pPr>
        <w:pStyle w:val="Odstavecseseznamem"/>
        <w:spacing w:line="259" w:lineRule="auto"/>
        <w:rPr>
          <w:rFonts w:ascii="Arial" w:eastAsia="Arial" w:hAnsi="Arial" w:cs="Arial"/>
          <w:color w:val="3DCD58"/>
        </w:rPr>
      </w:pPr>
    </w:p>
    <w:p w14:paraId="00000004" w14:textId="4F68680F" w:rsidR="00C20196" w:rsidRPr="00D15E7E" w:rsidRDefault="01787E33" w:rsidP="00D15E7E">
      <w:pPr>
        <w:pStyle w:val="Odstavecseseznamem"/>
        <w:numPr>
          <w:ilvl w:val="0"/>
          <w:numId w:val="18"/>
        </w:numPr>
        <w:spacing w:before="280" w:after="280" w:line="259" w:lineRule="auto"/>
        <w:rPr>
          <w:rFonts w:ascii="Arial" w:eastAsia="Arial" w:hAnsi="Arial" w:cs="Arial"/>
          <w:color w:val="3DCD58"/>
        </w:rPr>
      </w:pPr>
      <w:r w:rsidRPr="38CA6168">
        <w:rPr>
          <w:rFonts w:ascii="Arial" w:eastAsia="Arial" w:hAnsi="Arial" w:cs="Arial"/>
          <w:color w:val="3DCD58"/>
        </w:rPr>
        <w:t xml:space="preserve">Introduces </w:t>
      </w:r>
      <w:r w:rsidR="41E488AB" w:rsidRPr="00D15E7E">
        <w:rPr>
          <w:rFonts w:ascii="Arial" w:eastAsia="Arial" w:hAnsi="Arial" w:cs="Arial"/>
          <w:color w:val="3DCD58"/>
        </w:rPr>
        <w:t>Galaxy VXL UPS</w:t>
      </w:r>
      <w:r w:rsidR="2674CB77" w:rsidRPr="38CA6168">
        <w:rPr>
          <w:rFonts w:ascii="Arial" w:eastAsia="Arial" w:hAnsi="Arial" w:cs="Arial"/>
          <w:color w:val="3DCD58"/>
        </w:rPr>
        <w:t>,</w:t>
      </w:r>
      <w:r w:rsidR="00D96375">
        <w:rPr>
          <w:rFonts w:ascii="Arial" w:eastAsia="Arial" w:hAnsi="Arial" w:cs="Arial"/>
          <w:color w:val="3DCD58"/>
        </w:rPr>
        <w:t xml:space="preserve"> </w:t>
      </w:r>
      <w:r w:rsidR="10D8284D" w:rsidRPr="00D15E7E">
        <w:rPr>
          <w:rFonts w:ascii="Arial" w:eastAsia="Arial" w:hAnsi="Arial" w:cs="Arial"/>
          <w:color w:val="3DCD58"/>
        </w:rPr>
        <w:t>the industry’s most compact, high</w:t>
      </w:r>
      <w:r w:rsidR="4B9B6163" w:rsidRPr="00D15E7E">
        <w:rPr>
          <w:rFonts w:ascii="Arial" w:eastAsia="Arial" w:hAnsi="Arial" w:cs="Arial"/>
          <w:color w:val="3DCD58"/>
        </w:rPr>
        <w:t>-</w:t>
      </w:r>
      <w:r w:rsidR="10D8284D" w:rsidRPr="00D15E7E">
        <w:rPr>
          <w:rFonts w:ascii="Arial" w:eastAsia="Arial" w:hAnsi="Arial" w:cs="Arial"/>
          <w:color w:val="3DCD58"/>
        </w:rPr>
        <w:t>density power protection system for AI</w:t>
      </w:r>
      <w:r w:rsidR="6430CEE4" w:rsidRPr="00D15E7E">
        <w:rPr>
          <w:rFonts w:ascii="Arial" w:eastAsia="Arial" w:hAnsi="Arial" w:cs="Arial"/>
          <w:color w:val="3DCD58"/>
        </w:rPr>
        <w:t>, data center</w:t>
      </w:r>
      <w:r w:rsidR="3D6CB523" w:rsidRPr="00D15E7E">
        <w:rPr>
          <w:rFonts w:ascii="Arial" w:eastAsia="Arial" w:hAnsi="Arial" w:cs="Arial"/>
          <w:color w:val="3DCD58"/>
        </w:rPr>
        <w:t>,</w:t>
      </w:r>
      <w:r w:rsidR="6430CEE4" w:rsidRPr="00D15E7E">
        <w:rPr>
          <w:rFonts w:ascii="Arial" w:eastAsia="Arial" w:hAnsi="Arial" w:cs="Arial"/>
          <w:color w:val="3DCD58"/>
        </w:rPr>
        <w:t xml:space="preserve"> and large-scale electrical </w:t>
      </w:r>
      <w:r w:rsidR="10D8284D" w:rsidRPr="00D15E7E">
        <w:rPr>
          <w:rFonts w:ascii="Arial" w:eastAsia="Arial" w:hAnsi="Arial" w:cs="Arial"/>
          <w:color w:val="3DCD58"/>
        </w:rPr>
        <w:t>workloads</w:t>
      </w:r>
      <w:r w:rsidR="2C2E7A74" w:rsidRPr="00D15E7E">
        <w:rPr>
          <w:rFonts w:ascii="Arial" w:eastAsia="Arial" w:hAnsi="Arial" w:cs="Arial"/>
          <w:color w:val="3DCD58"/>
        </w:rPr>
        <w:t>.</w:t>
      </w:r>
    </w:p>
    <w:p w14:paraId="7A7F9963" w14:textId="651F9851" w:rsidR="002741E7" w:rsidRPr="00924CA2" w:rsidRDefault="5EDF6C5E">
      <w:pPr>
        <w:pStyle w:val="Bezmezer"/>
        <w:rPr>
          <w:rFonts w:ascii="Arial" w:eastAsia="Arial" w:hAnsi="Arial" w:cs="Arial"/>
          <w:sz w:val="20"/>
          <w:szCs w:val="20"/>
          <w:highlight w:val="white"/>
        </w:rPr>
      </w:pPr>
      <w:r w:rsidRPr="00E12C3D">
        <w:rPr>
          <w:rFonts w:ascii="Arial" w:eastAsia="Arial" w:hAnsi="Arial" w:cs="Arial"/>
          <w:b/>
          <w:bCs/>
          <w:sz w:val="20"/>
          <w:szCs w:val="20"/>
        </w:rPr>
        <w:t xml:space="preserve">Rueil-Malmaison (France), December 04, 2024 </w:t>
      </w:r>
      <w:r w:rsidRPr="00E12C3D">
        <w:rPr>
          <w:rFonts w:ascii="Arial" w:eastAsia="Arial" w:hAnsi="Arial" w:cs="Arial"/>
          <w:sz w:val="20"/>
          <w:szCs w:val="20"/>
        </w:rPr>
        <w:t xml:space="preserve">– </w:t>
      </w:r>
      <w:hyperlink r:id="rId11">
        <w:r w:rsidRPr="00E12C3D">
          <w:rPr>
            <w:rFonts w:ascii="Arial" w:eastAsia="Arial" w:hAnsi="Arial" w:cs="Arial"/>
            <w:color w:val="0000FF"/>
            <w:sz w:val="20"/>
            <w:szCs w:val="20"/>
            <w:u w:val="single"/>
          </w:rPr>
          <w:t>Schneider Electric</w:t>
        </w:r>
      </w:hyperlink>
      <w:r w:rsidRPr="00E12C3D">
        <w:rPr>
          <w:rFonts w:ascii="Arial" w:eastAsia="Arial" w:hAnsi="Arial" w:cs="Arial"/>
          <w:color w:val="333333"/>
          <w:sz w:val="20"/>
          <w:szCs w:val="20"/>
        </w:rPr>
        <w:t xml:space="preserve">, </w:t>
      </w:r>
      <w:r w:rsidRPr="00E12C3D">
        <w:rPr>
          <w:rFonts w:ascii="Arial" w:eastAsia="Arial" w:hAnsi="Arial" w:cs="Arial"/>
          <w:sz w:val="20"/>
          <w:szCs w:val="20"/>
        </w:rPr>
        <w:t xml:space="preserve">the leader in the digital transformation of energy management and automation, </w:t>
      </w:r>
      <w:r w:rsidR="000F1868" w:rsidRPr="00E12C3D">
        <w:rPr>
          <w:rFonts w:ascii="Arial" w:eastAsia="Arial" w:hAnsi="Arial" w:cs="Arial"/>
          <w:sz w:val="20"/>
          <w:szCs w:val="20"/>
        </w:rPr>
        <w:t xml:space="preserve">has </w:t>
      </w:r>
      <w:r w:rsidR="00B10DD1" w:rsidRPr="00E12C3D">
        <w:rPr>
          <w:rFonts w:ascii="Arial" w:eastAsia="Arial" w:hAnsi="Arial" w:cs="Arial"/>
          <w:sz w:val="20"/>
          <w:szCs w:val="20"/>
        </w:rPr>
        <w:t xml:space="preserve">today </w:t>
      </w:r>
      <w:r w:rsidR="45ABAD11" w:rsidRPr="00E12C3D">
        <w:rPr>
          <w:rFonts w:ascii="Arial" w:eastAsia="Arial" w:hAnsi="Arial" w:cs="Arial"/>
          <w:sz w:val="20"/>
          <w:szCs w:val="20"/>
        </w:rPr>
        <w:t>accelerate</w:t>
      </w:r>
      <w:r w:rsidR="000F1868" w:rsidRPr="00E12C3D">
        <w:rPr>
          <w:rFonts w:ascii="Arial" w:eastAsia="Arial" w:hAnsi="Arial" w:cs="Arial"/>
          <w:sz w:val="20"/>
          <w:szCs w:val="20"/>
        </w:rPr>
        <w:t>d</w:t>
      </w:r>
      <w:r w:rsidR="45ABAD11" w:rsidRPr="00E12C3D">
        <w:rPr>
          <w:rFonts w:ascii="Arial" w:eastAsia="Arial" w:hAnsi="Arial" w:cs="Arial"/>
          <w:sz w:val="20"/>
          <w:szCs w:val="20"/>
        </w:rPr>
        <w:t xml:space="preserve"> </w:t>
      </w:r>
      <w:r w:rsidR="2841429B" w:rsidRPr="00E12C3D">
        <w:rPr>
          <w:rFonts w:ascii="Arial" w:eastAsia="Arial" w:hAnsi="Arial" w:cs="Arial"/>
          <w:sz w:val="20"/>
          <w:szCs w:val="20"/>
        </w:rPr>
        <w:t>its end-to-end AI</w:t>
      </w:r>
      <w:r w:rsidR="010A62F8" w:rsidRPr="00E12C3D">
        <w:rPr>
          <w:rFonts w:ascii="Arial" w:eastAsia="Arial" w:hAnsi="Arial" w:cs="Arial"/>
          <w:sz w:val="20"/>
          <w:szCs w:val="20"/>
        </w:rPr>
        <w:t>-ready</w:t>
      </w:r>
      <w:r w:rsidR="2841429B" w:rsidRPr="00E12C3D">
        <w:rPr>
          <w:rFonts w:ascii="Arial" w:eastAsia="Arial" w:hAnsi="Arial" w:cs="Arial"/>
          <w:sz w:val="20"/>
          <w:szCs w:val="20"/>
        </w:rPr>
        <w:t xml:space="preserve"> data center solution</w:t>
      </w:r>
      <w:r w:rsidR="2D9C0EEA" w:rsidRPr="00E12C3D">
        <w:rPr>
          <w:rFonts w:ascii="Arial" w:eastAsia="Arial" w:hAnsi="Arial" w:cs="Arial"/>
          <w:sz w:val="20"/>
          <w:szCs w:val="20"/>
        </w:rPr>
        <w:t>s</w:t>
      </w:r>
      <w:r w:rsidR="2841429B" w:rsidRPr="00E12C3D">
        <w:rPr>
          <w:rFonts w:ascii="Arial" w:eastAsia="Arial" w:hAnsi="Arial" w:cs="Arial"/>
          <w:sz w:val="20"/>
          <w:szCs w:val="20"/>
        </w:rPr>
        <w:t xml:space="preserve"> </w:t>
      </w:r>
      <w:r w:rsidR="2841429B" w:rsidRPr="00924CA2">
        <w:rPr>
          <w:rFonts w:ascii="Arial" w:eastAsia="Arial" w:hAnsi="Arial" w:cs="Arial"/>
          <w:sz w:val="20"/>
          <w:szCs w:val="20"/>
          <w:highlight w:val="white"/>
        </w:rPr>
        <w:t xml:space="preserve">with </w:t>
      </w:r>
      <w:r w:rsidR="00414764" w:rsidRPr="00924CA2">
        <w:rPr>
          <w:rFonts w:ascii="Arial" w:eastAsia="Arial" w:hAnsi="Arial" w:cs="Arial"/>
          <w:sz w:val="20"/>
          <w:szCs w:val="20"/>
          <w:highlight w:val="white"/>
        </w:rPr>
        <w:t>new</w:t>
      </w:r>
      <w:r w:rsidR="000F1868" w:rsidRPr="00924CA2">
        <w:rPr>
          <w:rFonts w:ascii="Arial" w:eastAsia="Arial" w:hAnsi="Arial" w:cs="Arial"/>
          <w:sz w:val="20"/>
          <w:szCs w:val="20"/>
          <w:highlight w:val="white"/>
        </w:rPr>
        <w:t xml:space="preserve"> </w:t>
      </w:r>
      <w:r w:rsidR="2841429B" w:rsidRPr="00924CA2">
        <w:rPr>
          <w:rFonts w:ascii="Arial" w:eastAsia="Arial" w:hAnsi="Arial" w:cs="Arial"/>
          <w:sz w:val="20"/>
          <w:szCs w:val="20"/>
          <w:highlight w:val="white"/>
        </w:rPr>
        <w:t xml:space="preserve">announcements </w:t>
      </w:r>
      <w:r w:rsidR="00B10DD1" w:rsidRPr="00924CA2">
        <w:rPr>
          <w:rFonts w:ascii="Arial" w:eastAsia="Arial" w:hAnsi="Arial" w:cs="Arial"/>
          <w:sz w:val="20"/>
          <w:szCs w:val="20"/>
          <w:highlight w:val="white"/>
        </w:rPr>
        <w:t>that</w:t>
      </w:r>
      <w:r w:rsidR="2841429B" w:rsidRPr="00924CA2">
        <w:rPr>
          <w:rFonts w:ascii="Arial" w:eastAsia="Arial" w:hAnsi="Arial" w:cs="Arial"/>
          <w:sz w:val="20"/>
          <w:szCs w:val="20"/>
          <w:highlight w:val="white"/>
        </w:rPr>
        <w:t xml:space="preserve"> </w:t>
      </w:r>
      <w:r w:rsidR="5844D390" w:rsidRPr="00924CA2">
        <w:rPr>
          <w:rFonts w:ascii="Arial" w:eastAsia="Arial" w:hAnsi="Arial" w:cs="Arial"/>
          <w:sz w:val="20"/>
          <w:szCs w:val="20"/>
          <w:highlight w:val="white"/>
        </w:rPr>
        <w:t>address the</w:t>
      </w:r>
      <w:r w:rsidR="4545AF9E" w:rsidRPr="00924CA2">
        <w:rPr>
          <w:rFonts w:ascii="Arial" w:eastAsia="Arial" w:hAnsi="Arial" w:cs="Arial"/>
          <w:sz w:val="20"/>
          <w:szCs w:val="20"/>
          <w:highlight w:val="white"/>
        </w:rPr>
        <w:t xml:space="preserve"> urgent energy</w:t>
      </w:r>
      <w:r w:rsidR="30F67E0A" w:rsidRPr="00924CA2">
        <w:rPr>
          <w:rFonts w:ascii="Arial" w:eastAsia="Arial" w:hAnsi="Arial" w:cs="Arial"/>
          <w:sz w:val="20"/>
          <w:szCs w:val="20"/>
          <w:highlight w:val="white"/>
        </w:rPr>
        <w:t xml:space="preserve"> and sustainability</w:t>
      </w:r>
      <w:r w:rsidR="4545AF9E" w:rsidRPr="00924CA2">
        <w:rPr>
          <w:rFonts w:ascii="Arial" w:eastAsia="Arial" w:hAnsi="Arial" w:cs="Arial"/>
          <w:sz w:val="20"/>
          <w:szCs w:val="20"/>
          <w:highlight w:val="white"/>
        </w:rPr>
        <w:t xml:space="preserve"> challenges driven</w:t>
      </w:r>
      <w:r w:rsidR="00425695" w:rsidRPr="00924CA2">
        <w:rPr>
          <w:rFonts w:ascii="Arial" w:eastAsia="Arial" w:hAnsi="Arial" w:cs="Arial"/>
          <w:sz w:val="20"/>
          <w:szCs w:val="20"/>
          <w:highlight w:val="white"/>
        </w:rPr>
        <w:t xml:space="preserve"> </w:t>
      </w:r>
      <w:r w:rsidR="00425695" w:rsidRPr="00924CA2">
        <w:rPr>
          <w:rFonts w:ascii="Arial" w:eastAsia="Arial" w:hAnsi="Arial" w:cs="Arial"/>
          <w:sz w:val="20"/>
          <w:szCs w:val="20"/>
        </w:rPr>
        <w:t>by high demand for AI systems.</w:t>
      </w:r>
    </w:p>
    <w:p w14:paraId="27178DB7" w14:textId="44DDD487" w:rsidR="2026B6F7" w:rsidRPr="00924CA2" w:rsidRDefault="2026B6F7" w:rsidP="00924CA2">
      <w:pPr>
        <w:spacing w:before="280" w:after="280" w:line="259" w:lineRule="auto"/>
        <w:rPr>
          <w:rFonts w:ascii="Arial" w:eastAsia="Arial" w:hAnsi="Arial" w:cs="Arial"/>
          <w:sz w:val="20"/>
          <w:szCs w:val="20"/>
          <w:highlight w:val="white"/>
        </w:rPr>
      </w:pPr>
      <w:r w:rsidRPr="34A23619">
        <w:rPr>
          <w:rFonts w:ascii="Arial" w:eastAsia="Arial" w:hAnsi="Arial" w:cs="Arial"/>
          <w:sz w:val="20"/>
          <w:szCs w:val="20"/>
          <w:highlight w:val="white"/>
        </w:rPr>
        <w:t>The</w:t>
      </w:r>
      <w:r w:rsidR="210ED710" w:rsidRPr="34A23619">
        <w:rPr>
          <w:rFonts w:ascii="Arial" w:eastAsia="Arial" w:hAnsi="Arial" w:cs="Arial"/>
          <w:sz w:val="20"/>
          <w:szCs w:val="20"/>
          <w:highlight w:val="white"/>
        </w:rPr>
        <w:t xml:space="preserve"> first</w:t>
      </w:r>
      <w:r w:rsidR="00250DE2" w:rsidRPr="34A23619">
        <w:rPr>
          <w:rFonts w:ascii="Arial" w:eastAsia="Arial" w:hAnsi="Arial" w:cs="Arial"/>
          <w:sz w:val="20"/>
          <w:szCs w:val="20"/>
          <w:highlight w:val="white"/>
        </w:rPr>
        <w:t xml:space="preserve"> part of the</w:t>
      </w:r>
      <w:r w:rsidR="210ED710" w:rsidRPr="34A23619">
        <w:rPr>
          <w:rFonts w:ascii="Arial" w:eastAsia="Arial" w:hAnsi="Arial" w:cs="Arial"/>
          <w:sz w:val="20"/>
          <w:szCs w:val="20"/>
          <w:highlight w:val="white"/>
        </w:rPr>
        <w:t xml:space="preserve"> announcement is </w:t>
      </w:r>
      <w:r w:rsidRPr="34A23619">
        <w:rPr>
          <w:rFonts w:ascii="Arial" w:eastAsia="Arial" w:hAnsi="Arial" w:cs="Arial"/>
          <w:sz w:val="20"/>
          <w:szCs w:val="20"/>
          <w:highlight w:val="white"/>
        </w:rPr>
        <w:t xml:space="preserve">a </w:t>
      </w:r>
      <w:hyperlink r:id="rId12">
        <w:r w:rsidRPr="34A23619">
          <w:rPr>
            <w:rStyle w:val="Hypertextovodkaz"/>
            <w:rFonts w:ascii="Arial" w:eastAsia="Arial" w:hAnsi="Arial" w:cs="Arial"/>
            <w:b/>
            <w:bCs/>
            <w:sz w:val="20"/>
            <w:szCs w:val="20"/>
            <w:highlight w:val="white"/>
          </w:rPr>
          <w:t>new data center reference design</w:t>
        </w:r>
      </w:hyperlink>
      <w:r w:rsidRPr="34A23619">
        <w:rPr>
          <w:rFonts w:ascii="Arial" w:eastAsia="Arial" w:hAnsi="Arial" w:cs="Arial"/>
          <w:b/>
          <w:bCs/>
          <w:sz w:val="20"/>
          <w:szCs w:val="20"/>
          <w:highlight w:val="white"/>
        </w:rPr>
        <w:t>, co-developed with NVIDIA</w:t>
      </w:r>
      <w:r w:rsidRPr="34A23619">
        <w:rPr>
          <w:rFonts w:ascii="Arial" w:eastAsia="Arial" w:hAnsi="Arial" w:cs="Arial"/>
          <w:sz w:val="20"/>
          <w:szCs w:val="20"/>
          <w:highlight w:val="white"/>
        </w:rPr>
        <w:t>, which will support liquid-cooled, high-density AI clusters</w:t>
      </w:r>
      <w:r w:rsidR="0010341B" w:rsidRPr="34A23619">
        <w:rPr>
          <w:rFonts w:ascii="Arial" w:eastAsia="Arial" w:hAnsi="Arial" w:cs="Arial"/>
          <w:sz w:val="20"/>
          <w:szCs w:val="20"/>
          <w:highlight w:val="white"/>
        </w:rPr>
        <w:t xml:space="preserve"> of</w:t>
      </w:r>
      <w:r w:rsidRPr="34A23619">
        <w:rPr>
          <w:rFonts w:ascii="Arial" w:eastAsia="Arial" w:hAnsi="Arial" w:cs="Arial"/>
          <w:sz w:val="20"/>
          <w:szCs w:val="20"/>
          <w:highlight w:val="white"/>
        </w:rPr>
        <w:t xml:space="preserve"> up to 132 kW per rack.</w:t>
      </w:r>
      <w:r w:rsidR="00250AEA" w:rsidRPr="34A23619">
        <w:rPr>
          <w:rFonts w:ascii="Arial" w:eastAsia="Arial" w:hAnsi="Arial" w:cs="Arial"/>
          <w:sz w:val="20"/>
          <w:szCs w:val="20"/>
          <w:highlight w:val="white"/>
        </w:rPr>
        <w:t xml:space="preserve"> </w:t>
      </w:r>
      <w:r w:rsidRPr="34A23619">
        <w:rPr>
          <w:rFonts w:ascii="Arial" w:eastAsia="Arial" w:hAnsi="Arial" w:cs="Arial"/>
          <w:sz w:val="20"/>
          <w:szCs w:val="20"/>
          <w:highlight w:val="white"/>
        </w:rPr>
        <w:t>Optimized for NVIDIA’s GB200 NVL72 and Blackwell chips, the design streamlines planning</w:t>
      </w:r>
      <w:r w:rsidR="0010341B" w:rsidRPr="34A23619">
        <w:rPr>
          <w:rFonts w:ascii="Arial" w:eastAsia="Arial" w:hAnsi="Arial" w:cs="Arial"/>
          <w:sz w:val="20"/>
          <w:szCs w:val="20"/>
          <w:highlight w:val="white"/>
        </w:rPr>
        <w:t xml:space="preserve"> and deployment</w:t>
      </w:r>
      <w:r w:rsidRPr="34A23619">
        <w:rPr>
          <w:rFonts w:ascii="Arial" w:eastAsia="Arial" w:hAnsi="Arial" w:cs="Arial"/>
          <w:sz w:val="20"/>
          <w:szCs w:val="20"/>
          <w:highlight w:val="white"/>
        </w:rPr>
        <w:t xml:space="preserve"> with </w:t>
      </w:r>
      <w:r w:rsidR="0010341B" w:rsidRPr="34A23619">
        <w:rPr>
          <w:rFonts w:ascii="Arial" w:eastAsia="Arial" w:hAnsi="Arial" w:cs="Arial"/>
          <w:sz w:val="20"/>
          <w:szCs w:val="20"/>
          <w:highlight w:val="white"/>
        </w:rPr>
        <w:t xml:space="preserve">proven, </w:t>
      </w:r>
      <w:r w:rsidRPr="34A23619">
        <w:rPr>
          <w:rFonts w:ascii="Arial" w:eastAsia="Arial" w:hAnsi="Arial" w:cs="Arial"/>
          <w:sz w:val="20"/>
          <w:szCs w:val="20"/>
          <w:highlight w:val="white"/>
        </w:rPr>
        <w:t>validated architectures</w:t>
      </w:r>
      <w:r w:rsidR="0010341B" w:rsidRPr="34A23619">
        <w:rPr>
          <w:rFonts w:ascii="Arial" w:eastAsia="Arial" w:hAnsi="Arial" w:cs="Arial"/>
          <w:sz w:val="20"/>
          <w:szCs w:val="20"/>
          <w:highlight w:val="white"/>
        </w:rPr>
        <w:t>,</w:t>
      </w:r>
      <w:r w:rsidRPr="34A23619">
        <w:rPr>
          <w:rFonts w:ascii="Arial" w:eastAsia="Arial" w:hAnsi="Arial" w:cs="Arial"/>
          <w:sz w:val="20"/>
          <w:szCs w:val="20"/>
          <w:highlight w:val="white"/>
        </w:rPr>
        <w:t xml:space="preserve"> addressing the unique challenges of</w:t>
      </w:r>
      <w:r w:rsidR="0042440B" w:rsidRPr="34A23619">
        <w:rPr>
          <w:rFonts w:ascii="Arial" w:eastAsia="Arial" w:hAnsi="Arial" w:cs="Arial"/>
          <w:sz w:val="20"/>
          <w:szCs w:val="20"/>
          <w:highlight w:val="white"/>
        </w:rPr>
        <w:t xml:space="preserve"> utilizing</w:t>
      </w:r>
      <w:r w:rsidRPr="34A23619">
        <w:rPr>
          <w:rFonts w:ascii="Arial" w:eastAsia="Arial" w:hAnsi="Arial" w:cs="Arial"/>
          <w:sz w:val="20"/>
          <w:szCs w:val="20"/>
          <w:highlight w:val="white"/>
        </w:rPr>
        <w:t xml:space="preserve"> liquid cooling</w:t>
      </w:r>
      <w:r w:rsidR="0042440B" w:rsidRPr="34A23619">
        <w:rPr>
          <w:rFonts w:ascii="Arial" w:eastAsia="Arial" w:hAnsi="Arial" w:cs="Arial"/>
          <w:sz w:val="20"/>
          <w:szCs w:val="20"/>
          <w:highlight w:val="white"/>
        </w:rPr>
        <w:t xml:space="preserve"> at-scale</w:t>
      </w:r>
      <w:r w:rsidRPr="34A23619">
        <w:rPr>
          <w:rFonts w:ascii="Arial" w:eastAsia="Arial" w:hAnsi="Arial" w:cs="Arial"/>
          <w:sz w:val="20"/>
          <w:szCs w:val="20"/>
          <w:highlight w:val="white"/>
        </w:rPr>
        <w:t xml:space="preserve">.  </w:t>
      </w:r>
    </w:p>
    <w:p w14:paraId="56D854AD" w14:textId="4E893887" w:rsidR="00185813" w:rsidRPr="00924CA2" w:rsidRDefault="37B27CD5" w:rsidP="1A649EAF">
      <w:pPr>
        <w:spacing w:before="280" w:after="280" w:line="259" w:lineRule="auto"/>
        <w:jc w:val="both"/>
        <w:rPr>
          <w:rFonts w:ascii="Arial" w:eastAsia="Arial" w:hAnsi="Arial" w:cs="Arial"/>
          <w:sz w:val="20"/>
          <w:szCs w:val="20"/>
        </w:rPr>
      </w:pPr>
      <w:r w:rsidRPr="34A23619">
        <w:rPr>
          <w:rFonts w:ascii="Arial" w:hAnsi="Arial" w:cs="Arial"/>
          <w:sz w:val="20"/>
          <w:szCs w:val="20"/>
        </w:rPr>
        <w:t xml:space="preserve">Additionally, </w:t>
      </w:r>
      <w:r w:rsidR="00900374" w:rsidRPr="34A23619">
        <w:rPr>
          <w:rFonts w:ascii="Arial" w:hAnsi="Arial" w:cs="Arial"/>
          <w:sz w:val="20"/>
          <w:szCs w:val="20"/>
        </w:rPr>
        <w:t>Schneider</w:t>
      </w:r>
      <w:r w:rsidR="662B9E3F" w:rsidRPr="34A23619">
        <w:rPr>
          <w:rFonts w:ascii="Arial" w:hAnsi="Arial" w:cs="Arial"/>
          <w:sz w:val="20"/>
          <w:szCs w:val="20"/>
        </w:rPr>
        <w:t xml:space="preserve"> Electric has</w:t>
      </w:r>
      <w:r w:rsidR="0042440B" w:rsidRPr="34A23619">
        <w:rPr>
          <w:rFonts w:ascii="Arial" w:hAnsi="Arial" w:cs="Arial"/>
          <w:sz w:val="20"/>
          <w:szCs w:val="20"/>
        </w:rPr>
        <w:t xml:space="preserve"> today</w:t>
      </w:r>
      <w:r w:rsidR="662B9E3F" w:rsidRPr="34A23619">
        <w:rPr>
          <w:rFonts w:ascii="Arial" w:hAnsi="Arial" w:cs="Arial"/>
          <w:sz w:val="20"/>
          <w:szCs w:val="20"/>
        </w:rPr>
        <w:t xml:space="preserve"> </w:t>
      </w:r>
      <w:r w:rsidR="53CDA98A" w:rsidRPr="34A23619">
        <w:rPr>
          <w:rFonts w:ascii="Arial" w:hAnsi="Arial" w:cs="Arial"/>
          <w:sz w:val="20"/>
          <w:szCs w:val="20"/>
        </w:rPr>
        <w:t>introduce</w:t>
      </w:r>
      <w:r w:rsidR="40E52FD9" w:rsidRPr="34A23619">
        <w:rPr>
          <w:rFonts w:ascii="Arial" w:hAnsi="Arial" w:cs="Arial"/>
          <w:sz w:val="20"/>
          <w:szCs w:val="20"/>
        </w:rPr>
        <w:t>d</w:t>
      </w:r>
      <w:r w:rsidR="53CDA98A" w:rsidRPr="34A23619">
        <w:rPr>
          <w:rFonts w:ascii="Arial" w:hAnsi="Arial" w:cs="Arial"/>
          <w:sz w:val="20"/>
          <w:szCs w:val="20"/>
        </w:rPr>
        <w:t xml:space="preserve"> its </w:t>
      </w:r>
      <w:r w:rsidR="77C6EEB2" w:rsidRPr="34A23619">
        <w:rPr>
          <w:rFonts w:ascii="Arial" w:hAnsi="Arial" w:cs="Arial"/>
          <w:b/>
          <w:bCs/>
          <w:sz w:val="20"/>
          <w:szCs w:val="20"/>
        </w:rPr>
        <w:t xml:space="preserve">new </w:t>
      </w:r>
      <w:hyperlink r:id="rId13">
        <w:r w:rsidR="77C6EEB2" w:rsidRPr="34A23619">
          <w:rPr>
            <w:rStyle w:val="Hypertextovodkaz"/>
            <w:rFonts w:ascii="Arial" w:eastAsia="Arial" w:hAnsi="Arial" w:cs="Arial"/>
            <w:b/>
            <w:bCs/>
            <w:sz w:val="20"/>
            <w:szCs w:val="20"/>
          </w:rPr>
          <w:t>Galaxy VXL</w:t>
        </w:r>
      </w:hyperlink>
      <w:r w:rsidR="58AFCC1D" w:rsidRPr="34A23619">
        <w:rPr>
          <w:rFonts w:ascii="Arial" w:hAnsi="Arial" w:cs="Arial"/>
          <w:b/>
          <w:bCs/>
          <w:sz w:val="20"/>
          <w:szCs w:val="20"/>
        </w:rPr>
        <w:t xml:space="preserve"> </w:t>
      </w:r>
      <w:r w:rsidR="77C6EEB2" w:rsidRPr="34A23619">
        <w:rPr>
          <w:rFonts w:ascii="Arial" w:hAnsi="Arial" w:cs="Arial"/>
          <w:b/>
          <w:bCs/>
          <w:sz w:val="20"/>
          <w:szCs w:val="20"/>
        </w:rPr>
        <w:t>uninterruptible power supply (UPS),</w:t>
      </w:r>
      <w:r w:rsidR="77C6EEB2" w:rsidRPr="34A23619">
        <w:rPr>
          <w:rFonts w:ascii="Arial" w:hAnsi="Arial" w:cs="Arial"/>
          <w:sz w:val="20"/>
          <w:szCs w:val="20"/>
        </w:rPr>
        <w:t xml:space="preserve"> </w:t>
      </w:r>
      <w:r w:rsidR="77C6EEB2" w:rsidRPr="34A23619">
        <w:rPr>
          <w:rFonts w:ascii="Arial" w:eastAsia="Arial" w:hAnsi="Arial" w:cs="Arial"/>
          <w:sz w:val="20"/>
          <w:szCs w:val="20"/>
        </w:rPr>
        <w:t xml:space="preserve">the industry’s most compact, high-density UPS </w:t>
      </w:r>
      <w:r w:rsidR="0E5244FC" w:rsidRPr="34A23619">
        <w:rPr>
          <w:rFonts w:ascii="Arial" w:eastAsia="Arial" w:hAnsi="Arial" w:cs="Arial"/>
          <w:sz w:val="20"/>
          <w:szCs w:val="20"/>
        </w:rPr>
        <w:t xml:space="preserve">designed for AI, </w:t>
      </w:r>
      <w:r w:rsidR="290DB297" w:rsidRPr="34A23619">
        <w:rPr>
          <w:rFonts w:ascii="Arial" w:eastAsia="Arial" w:hAnsi="Arial" w:cs="Arial"/>
          <w:sz w:val="20"/>
          <w:szCs w:val="20"/>
        </w:rPr>
        <w:t>d</w:t>
      </w:r>
      <w:r w:rsidR="0E5244FC" w:rsidRPr="34A23619">
        <w:rPr>
          <w:rFonts w:ascii="Arial" w:eastAsia="Arial" w:hAnsi="Arial" w:cs="Arial"/>
          <w:sz w:val="20"/>
          <w:szCs w:val="20"/>
        </w:rPr>
        <w:t xml:space="preserve">ata </w:t>
      </w:r>
      <w:r w:rsidR="1FFB8DE5" w:rsidRPr="34A23619">
        <w:rPr>
          <w:rFonts w:ascii="Arial" w:eastAsia="Arial" w:hAnsi="Arial" w:cs="Arial"/>
          <w:sz w:val="20"/>
          <w:szCs w:val="20"/>
        </w:rPr>
        <w:t>c</w:t>
      </w:r>
      <w:r w:rsidR="0E5244FC" w:rsidRPr="34A23619">
        <w:rPr>
          <w:rFonts w:ascii="Arial" w:eastAsia="Arial" w:hAnsi="Arial" w:cs="Arial"/>
          <w:sz w:val="20"/>
          <w:szCs w:val="20"/>
        </w:rPr>
        <w:t xml:space="preserve">enter, and </w:t>
      </w:r>
      <w:r w:rsidR="6735D679" w:rsidRPr="34A23619">
        <w:rPr>
          <w:rFonts w:ascii="Arial" w:eastAsia="Arial" w:hAnsi="Arial" w:cs="Arial"/>
          <w:sz w:val="20"/>
          <w:szCs w:val="20"/>
        </w:rPr>
        <w:t>l</w:t>
      </w:r>
      <w:r w:rsidR="0E5244FC" w:rsidRPr="34A23619">
        <w:rPr>
          <w:rFonts w:ascii="Arial" w:eastAsia="Arial" w:hAnsi="Arial" w:cs="Arial"/>
          <w:sz w:val="20"/>
          <w:szCs w:val="20"/>
        </w:rPr>
        <w:t>arge-</w:t>
      </w:r>
      <w:r w:rsidR="0B729C7F" w:rsidRPr="34A23619">
        <w:rPr>
          <w:rFonts w:ascii="Arial" w:eastAsia="Arial" w:hAnsi="Arial" w:cs="Arial"/>
          <w:sz w:val="20"/>
          <w:szCs w:val="20"/>
        </w:rPr>
        <w:t>s</w:t>
      </w:r>
      <w:r w:rsidR="0E5244FC" w:rsidRPr="34A23619">
        <w:rPr>
          <w:rFonts w:ascii="Arial" w:eastAsia="Arial" w:hAnsi="Arial" w:cs="Arial"/>
          <w:sz w:val="20"/>
          <w:szCs w:val="20"/>
        </w:rPr>
        <w:t xml:space="preserve">cale </w:t>
      </w:r>
      <w:r w:rsidR="2CF8C8AE" w:rsidRPr="34A23619">
        <w:rPr>
          <w:rFonts w:ascii="Arial" w:eastAsia="Arial" w:hAnsi="Arial" w:cs="Arial"/>
          <w:sz w:val="20"/>
          <w:szCs w:val="20"/>
        </w:rPr>
        <w:t>e</w:t>
      </w:r>
      <w:r w:rsidR="0E5244FC" w:rsidRPr="34A23619">
        <w:rPr>
          <w:rFonts w:ascii="Arial" w:eastAsia="Arial" w:hAnsi="Arial" w:cs="Arial"/>
          <w:sz w:val="20"/>
          <w:szCs w:val="20"/>
        </w:rPr>
        <w:t xml:space="preserve">lectrical </w:t>
      </w:r>
      <w:r w:rsidR="06948E1B" w:rsidRPr="34A23619">
        <w:rPr>
          <w:rFonts w:ascii="Arial" w:eastAsia="Arial" w:hAnsi="Arial" w:cs="Arial"/>
          <w:sz w:val="20"/>
          <w:szCs w:val="20"/>
        </w:rPr>
        <w:t>w</w:t>
      </w:r>
      <w:r w:rsidR="0A548251" w:rsidRPr="34A23619">
        <w:rPr>
          <w:rFonts w:ascii="Arial" w:eastAsia="Arial" w:hAnsi="Arial" w:cs="Arial"/>
          <w:sz w:val="20"/>
          <w:szCs w:val="20"/>
        </w:rPr>
        <w:t>orkloads. Galaxy</w:t>
      </w:r>
      <w:r w:rsidR="77C6EEB2" w:rsidRPr="34A23619">
        <w:rPr>
          <w:rFonts w:ascii="Arial" w:eastAsia="Arial" w:hAnsi="Arial" w:cs="Arial"/>
          <w:sz w:val="20"/>
          <w:szCs w:val="20"/>
        </w:rPr>
        <w:t xml:space="preserve"> VXL UPS offers 5</w:t>
      </w:r>
      <w:r w:rsidR="1814C625" w:rsidRPr="34A23619">
        <w:rPr>
          <w:rFonts w:ascii="Arial" w:eastAsia="Arial" w:hAnsi="Arial" w:cs="Arial"/>
          <w:sz w:val="20"/>
          <w:szCs w:val="20"/>
        </w:rPr>
        <w:t>2</w:t>
      </w:r>
      <w:r w:rsidR="77C6EEB2" w:rsidRPr="34A23619">
        <w:rPr>
          <w:rFonts w:ascii="Arial" w:eastAsia="Arial" w:hAnsi="Arial" w:cs="Arial"/>
          <w:sz w:val="20"/>
          <w:szCs w:val="20"/>
        </w:rPr>
        <w:t xml:space="preserve">% space savings compared with the industry average, and with a power density of up to </w:t>
      </w:r>
      <w:r w:rsidR="18BE7B4A" w:rsidRPr="34A23619">
        <w:rPr>
          <w:rFonts w:ascii="Arial" w:eastAsia="Arial" w:hAnsi="Arial" w:cs="Arial"/>
          <w:sz w:val="20"/>
          <w:szCs w:val="20"/>
        </w:rPr>
        <w:t>1042</w:t>
      </w:r>
      <w:r w:rsidR="77C6EEB2" w:rsidRPr="34A23619">
        <w:rPr>
          <w:rFonts w:ascii="Arial" w:eastAsia="Arial" w:hAnsi="Arial" w:cs="Arial"/>
          <w:sz w:val="20"/>
          <w:szCs w:val="20"/>
        </w:rPr>
        <w:t xml:space="preserve"> kW/m², this scalable</w:t>
      </w:r>
      <w:r w:rsidR="00E51586" w:rsidRPr="34A23619">
        <w:rPr>
          <w:rFonts w:ascii="Arial" w:eastAsia="Arial" w:hAnsi="Arial" w:cs="Arial"/>
          <w:sz w:val="20"/>
          <w:szCs w:val="20"/>
        </w:rPr>
        <w:t>,</w:t>
      </w:r>
      <w:r w:rsidR="1D3FBEB2" w:rsidRPr="34A23619">
        <w:rPr>
          <w:rFonts w:ascii="Arial" w:eastAsia="Arial" w:hAnsi="Arial" w:cs="Arial"/>
          <w:sz w:val="20"/>
          <w:szCs w:val="20"/>
        </w:rPr>
        <w:t xml:space="preserve"> 1.25 MW </w:t>
      </w:r>
      <w:r w:rsidR="77C6EEB2" w:rsidRPr="34A23619">
        <w:rPr>
          <w:rFonts w:ascii="Arial" w:eastAsia="Arial" w:hAnsi="Arial" w:cs="Arial"/>
          <w:sz w:val="20"/>
          <w:szCs w:val="20"/>
        </w:rPr>
        <w:t>modular UPS is designed to deliver more efficient power in a smaller, high-density footprint.</w:t>
      </w:r>
      <w:r w:rsidR="002741E7" w:rsidRPr="34A23619">
        <w:rPr>
          <w:rFonts w:ascii="Arial" w:eastAsia="Arial" w:hAnsi="Arial" w:cs="Arial"/>
          <w:sz w:val="20"/>
          <w:szCs w:val="20"/>
        </w:rPr>
        <w:t xml:space="preserve"> </w:t>
      </w:r>
    </w:p>
    <w:p w14:paraId="0A6DCF51" w14:textId="09C914BC" w:rsidR="002741E7" w:rsidRPr="00924CA2" w:rsidRDefault="002741E7" w:rsidP="1A649EAF">
      <w:pPr>
        <w:spacing w:before="280" w:after="280" w:line="259" w:lineRule="auto"/>
        <w:jc w:val="both"/>
        <w:rPr>
          <w:rFonts w:ascii="Arial" w:eastAsia="Arial" w:hAnsi="Arial" w:cs="Arial"/>
          <w:sz w:val="20"/>
          <w:szCs w:val="20"/>
        </w:rPr>
      </w:pPr>
      <w:r w:rsidRPr="00924CA2">
        <w:rPr>
          <w:rFonts w:ascii="Arial" w:eastAsia="Arial" w:hAnsi="Arial" w:cs="Arial"/>
          <w:sz w:val="20"/>
          <w:szCs w:val="20"/>
        </w:rPr>
        <w:t>Both innovations</w:t>
      </w:r>
      <w:r w:rsidR="00185813" w:rsidRPr="00924CA2">
        <w:rPr>
          <w:rFonts w:ascii="Arial" w:eastAsia="Arial" w:hAnsi="Arial" w:cs="Arial"/>
          <w:sz w:val="20"/>
          <w:szCs w:val="20"/>
        </w:rPr>
        <w:t xml:space="preserve"> form</w:t>
      </w:r>
      <w:r w:rsidRPr="00924CA2">
        <w:rPr>
          <w:rFonts w:ascii="Arial" w:eastAsia="Arial" w:hAnsi="Arial" w:cs="Arial"/>
          <w:sz w:val="20"/>
          <w:szCs w:val="20"/>
        </w:rPr>
        <w:t xml:space="preserve"> </w:t>
      </w:r>
      <w:r w:rsidR="00185813" w:rsidRPr="00924CA2">
        <w:rPr>
          <w:rFonts w:ascii="Arial" w:eastAsia="Arial" w:hAnsi="Arial" w:cs="Arial"/>
          <w:sz w:val="20"/>
          <w:szCs w:val="20"/>
        </w:rPr>
        <w:t xml:space="preserve">part of Schneider Electric’s </w:t>
      </w:r>
      <w:r w:rsidR="00185813" w:rsidRPr="00924CA2">
        <w:rPr>
          <w:rFonts w:ascii="Arial" w:eastAsia="Arial" w:hAnsi="Arial" w:cs="Arial"/>
          <w:sz w:val="20"/>
          <w:szCs w:val="20"/>
          <w:highlight w:val="white"/>
        </w:rPr>
        <w:t>end-to-end</w:t>
      </w:r>
      <w:r w:rsidR="008E63F0" w:rsidRPr="00924CA2">
        <w:rPr>
          <w:rFonts w:ascii="Arial" w:eastAsia="Arial" w:hAnsi="Arial" w:cs="Arial"/>
          <w:sz w:val="20"/>
          <w:szCs w:val="20"/>
          <w:highlight w:val="white"/>
        </w:rPr>
        <w:t>,</w:t>
      </w:r>
      <w:r w:rsidR="00185813" w:rsidRPr="00924CA2">
        <w:rPr>
          <w:rFonts w:ascii="Arial" w:eastAsia="Arial" w:hAnsi="Arial" w:cs="Arial"/>
          <w:sz w:val="20"/>
          <w:szCs w:val="20"/>
          <w:highlight w:val="white"/>
        </w:rPr>
        <w:t xml:space="preserve"> AI-ready data center solutions</w:t>
      </w:r>
      <w:r w:rsidR="009D022C" w:rsidRPr="00924CA2">
        <w:rPr>
          <w:rFonts w:ascii="Arial" w:eastAsia="Arial" w:hAnsi="Arial" w:cs="Arial"/>
          <w:sz w:val="20"/>
          <w:szCs w:val="20"/>
        </w:rPr>
        <w:t xml:space="preserve">, which focus on three key areas including </w:t>
      </w:r>
      <w:r w:rsidR="009D022C" w:rsidRPr="00924CA2">
        <w:rPr>
          <w:rFonts w:ascii="Arial" w:eastAsia="Arial" w:hAnsi="Arial" w:cs="Arial"/>
          <w:b/>
          <w:bCs/>
          <w:sz w:val="20"/>
          <w:szCs w:val="20"/>
        </w:rPr>
        <w:t>developing an energy strategy for the AI era</w:t>
      </w:r>
      <w:r w:rsidR="009D022C" w:rsidRPr="00924CA2">
        <w:rPr>
          <w:rFonts w:ascii="Arial" w:eastAsia="Arial" w:hAnsi="Arial" w:cs="Arial"/>
          <w:sz w:val="20"/>
          <w:szCs w:val="20"/>
        </w:rPr>
        <w:t xml:space="preserve">; </w:t>
      </w:r>
      <w:r w:rsidR="009D022C" w:rsidRPr="00924CA2">
        <w:rPr>
          <w:rFonts w:ascii="Arial" w:eastAsia="Arial" w:hAnsi="Arial" w:cs="Arial"/>
          <w:b/>
          <w:bCs/>
          <w:sz w:val="20"/>
          <w:szCs w:val="20"/>
        </w:rPr>
        <w:t>deploying advanced infrastructure</w:t>
      </w:r>
      <w:r w:rsidR="009D022C" w:rsidRPr="00924CA2">
        <w:rPr>
          <w:rFonts w:ascii="Arial" w:eastAsia="Arial" w:hAnsi="Arial" w:cs="Arial"/>
          <w:sz w:val="20"/>
          <w:szCs w:val="20"/>
        </w:rPr>
        <w:t xml:space="preserve">; and </w:t>
      </w:r>
      <w:r w:rsidR="009D022C" w:rsidRPr="00924CA2">
        <w:rPr>
          <w:rFonts w:ascii="Arial" w:eastAsia="Arial" w:hAnsi="Arial" w:cs="Arial"/>
          <w:b/>
          <w:bCs/>
          <w:sz w:val="20"/>
          <w:szCs w:val="20"/>
        </w:rPr>
        <w:t>sustainability consult</w:t>
      </w:r>
      <w:r w:rsidR="00C65AE8" w:rsidRPr="00924CA2">
        <w:rPr>
          <w:rFonts w:ascii="Arial" w:eastAsia="Arial" w:hAnsi="Arial" w:cs="Arial"/>
          <w:b/>
          <w:bCs/>
          <w:sz w:val="20"/>
          <w:szCs w:val="20"/>
        </w:rPr>
        <w:t>ing</w:t>
      </w:r>
      <w:r w:rsidR="008B370E" w:rsidRPr="00924CA2">
        <w:rPr>
          <w:rFonts w:ascii="Arial" w:eastAsia="Arial" w:hAnsi="Arial" w:cs="Arial"/>
          <w:sz w:val="20"/>
          <w:szCs w:val="20"/>
        </w:rPr>
        <w:t>.</w:t>
      </w:r>
      <w:r w:rsidR="009D022C" w:rsidRPr="00924CA2">
        <w:rPr>
          <w:rFonts w:ascii="Arial" w:eastAsia="Arial" w:hAnsi="Arial" w:cs="Arial"/>
          <w:sz w:val="20"/>
          <w:szCs w:val="20"/>
        </w:rPr>
        <w:t xml:space="preserve"> </w:t>
      </w:r>
      <w:r w:rsidR="008B370E" w:rsidRPr="00924CA2">
        <w:rPr>
          <w:rFonts w:ascii="Arial" w:eastAsia="Arial" w:hAnsi="Arial" w:cs="Arial"/>
          <w:sz w:val="20"/>
          <w:szCs w:val="20"/>
        </w:rPr>
        <w:t>They</w:t>
      </w:r>
      <w:r w:rsidR="009D022C" w:rsidRPr="00924CA2">
        <w:rPr>
          <w:rFonts w:ascii="Arial" w:eastAsia="Arial" w:hAnsi="Arial" w:cs="Arial"/>
          <w:sz w:val="20"/>
          <w:szCs w:val="20"/>
        </w:rPr>
        <w:t xml:space="preserve"> </w:t>
      </w:r>
      <w:r w:rsidRPr="00924CA2">
        <w:rPr>
          <w:rFonts w:ascii="Arial" w:eastAsia="Arial" w:hAnsi="Arial" w:cs="Arial"/>
          <w:sz w:val="20"/>
          <w:szCs w:val="20"/>
        </w:rPr>
        <w:t xml:space="preserve">seek to benefit data center owners and operators as they deploy </w:t>
      </w:r>
      <w:r w:rsidR="000B1DEF" w:rsidRPr="00924CA2">
        <w:rPr>
          <w:rFonts w:ascii="Arial" w:eastAsia="Arial" w:hAnsi="Arial" w:cs="Arial"/>
          <w:sz w:val="20"/>
          <w:szCs w:val="20"/>
        </w:rPr>
        <w:t>energy efficient</w:t>
      </w:r>
      <w:r w:rsidR="00C65AE8" w:rsidRPr="00924CA2">
        <w:rPr>
          <w:rFonts w:ascii="Arial" w:eastAsia="Arial" w:hAnsi="Arial" w:cs="Arial"/>
          <w:sz w:val="20"/>
          <w:szCs w:val="20"/>
        </w:rPr>
        <w:t>, high-density</w:t>
      </w:r>
      <w:r w:rsidR="000B1DEF" w:rsidRPr="00924CA2">
        <w:rPr>
          <w:rFonts w:ascii="Arial" w:eastAsia="Arial" w:hAnsi="Arial" w:cs="Arial"/>
          <w:sz w:val="20"/>
          <w:szCs w:val="20"/>
        </w:rPr>
        <w:t xml:space="preserve"> infrastructure </w:t>
      </w:r>
      <w:r w:rsidRPr="00924CA2">
        <w:rPr>
          <w:rFonts w:ascii="Arial" w:eastAsia="Arial" w:hAnsi="Arial" w:cs="Arial"/>
          <w:sz w:val="20"/>
          <w:szCs w:val="20"/>
        </w:rPr>
        <w:t xml:space="preserve">to support AI workloads as sustainably as possible. </w:t>
      </w:r>
    </w:p>
    <w:p w14:paraId="5C4180AA" w14:textId="5FE65A8B" w:rsidR="5D808CE1" w:rsidRPr="00924CA2" w:rsidRDefault="38A280AD" w:rsidP="1A649EAF">
      <w:pPr>
        <w:spacing w:line="259" w:lineRule="auto"/>
        <w:jc w:val="both"/>
        <w:rPr>
          <w:rFonts w:ascii="Arial" w:eastAsia="Arial" w:hAnsi="Arial" w:cs="Arial"/>
          <w:sz w:val="20"/>
          <w:szCs w:val="20"/>
        </w:rPr>
      </w:pPr>
      <w:r w:rsidRPr="00924CA2">
        <w:rPr>
          <w:rFonts w:ascii="Arial" w:eastAsia="Arial" w:hAnsi="Arial" w:cs="Arial"/>
          <w:sz w:val="20"/>
          <w:szCs w:val="20"/>
        </w:rPr>
        <w:t>“</w:t>
      </w:r>
      <w:r w:rsidR="29EE6756" w:rsidRPr="00924CA2">
        <w:rPr>
          <w:rFonts w:ascii="Arial" w:eastAsia="Arial" w:hAnsi="Arial" w:cs="Arial"/>
          <w:sz w:val="20"/>
          <w:szCs w:val="20"/>
        </w:rPr>
        <w:t>T</w:t>
      </w:r>
      <w:r w:rsidRPr="00924CA2">
        <w:rPr>
          <w:rFonts w:ascii="Arial" w:eastAsia="Arial" w:hAnsi="Arial" w:cs="Arial"/>
          <w:sz w:val="20"/>
          <w:szCs w:val="20"/>
        </w:rPr>
        <w:t>he energy and environmental impact of AI is growing at unprecedented pace</w:t>
      </w:r>
      <w:r w:rsidR="0042440B" w:rsidRPr="00924CA2">
        <w:rPr>
          <w:rFonts w:ascii="Arial" w:eastAsia="Arial" w:hAnsi="Arial" w:cs="Arial"/>
          <w:sz w:val="20"/>
          <w:szCs w:val="20"/>
        </w:rPr>
        <w:t>, and</w:t>
      </w:r>
      <w:r w:rsidRPr="00924CA2">
        <w:rPr>
          <w:rFonts w:ascii="Arial" w:eastAsia="Arial" w:hAnsi="Arial" w:cs="Arial"/>
          <w:sz w:val="20"/>
          <w:szCs w:val="20"/>
        </w:rPr>
        <w:t xml:space="preserve"> it’s paramount we bend the energy curve downward </w:t>
      </w:r>
      <w:r w:rsidR="0042440B" w:rsidRPr="00924CA2">
        <w:rPr>
          <w:rFonts w:ascii="Arial" w:eastAsia="Arial" w:hAnsi="Arial" w:cs="Arial"/>
          <w:sz w:val="20"/>
          <w:szCs w:val="20"/>
        </w:rPr>
        <w:t xml:space="preserve">by </w:t>
      </w:r>
      <w:r w:rsidRPr="00924CA2">
        <w:rPr>
          <w:rFonts w:ascii="Arial" w:eastAsia="Arial" w:hAnsi="Arial" w:cs="Arial"/>
          <w:sz w:val="20"/>
          <w:szCs w:val="20"/>
        </w:rPr>
        <w:t>find</w:t>
      </w:r>
      <w:r w:rsidR="0042440B" w:rsidRPr="00924CA2">
        <w:rPr>
          <w:rFonts w:ascii="Arial" w:eastAsia="Arial" w:hAnsi="Arial" w:cs="Arial"/>
          <w:sz w:val="20"/>
          <w:szCs w:val="20"/>
        </w:rPr>
        <w:t>ing</w:t>
      </w:r>
      <w:r w:rsidRPr="00924CA2">
        <w:rPr>
          <w:rFonts w:ascii="Arial" w:eastAsia="Arial" w:hAnsi="Arial" w:cs="Arial"/>
          <w:sz w:val="20"/>
          <w:szCs w:val="20"/>
        </w:rPr>
        <w:t xml:space="preserve"> new ways to decarbonize data centers and </w:t>
      </w:r>
      <w:r w:rsidR="00DA401A">
        <w:rPr>
          <w:rFonts w:ascii="Arial" w:eastAsia="Arial" w:hAnsi="Arial" w:cs="Arial"/>
          <w:sz w:val="20"/>
          <w:szCs w:val="20"/>
        </w:rPr>
        <w:t xml:space="preserve">the </w:t>
      </w:r>
      <w:r w:rsidRPr="00924CA2">
        <w:rPr>
          <w:rFonts w:ascii="Arial" w:eastAsia="Arial" w:hAnsi="Arial" w:cs="Arial"/>
          <w:sz w:val="20"/>
          <w:szCs w:val="20"/>
        </w:rPr>
        <w:t xml:space="preserve">digital infrastructure,” said Pankaj Sharma, Executive Vice President, </w:t>
      </w:r>
      <w:r w:rsidR="707FB656" w:rsidRPr="00924CA2">
        <w:rPr>
          <w:rFonts w:ascii="Arial" w:eastAsia="Arial" w:hAnsi="Arial" w:cs="Arial"/>
          <w:sz w:val="20"/>
          <w:szCs w:val="20"/>
        </w:rPr>
        <w:t>Data Center</w:t>
      </w:r>
      <w:r w:rsidR="005A111E" w:rsidRPr="00924CA2">
        <w:rPr>
          <w:rFonts w:ascii="Arial" w:eastAsia="Arial" w:hAnsi="Arial" w:cs="Arial"/>
          <w:sz w:val="20"/>
          <w:szCs w:val="20"/>
        </w:rPr>
        <w:t>s</w:t>
      </w:r>
      <w:r w:rsidR="707FB656" w:rsidRPr="00924CA2">
        <w:rPr>
          <w:rFonts w:ascii="Arial" w:eastAsia="Arial" w:hAnsi="Arial" w:cs="Arial"/>
          <w:sz w:val="20"/>
          <w:szCs w:val="20"/>
        </w:rPr>
        <w:t xml:space="preserve"> </w:t>
      </w:r>
      <w:r w:rsidR="00575D57" w:rsidRPr="00924CA2">
        <w:rPr>
          <w:rFonts w:ascii="Arial" w:eastAsia="Arial" w:hAnsi="Arial" w:cs="Arial"/>
          <w:sz w:val="20"/>
          <w:szCs w:val="20"/>
        </w:rPr>
        <w:t>&amp;</w:t>
      </w:r>
      <w:r w:rsidR="707FB656" w:rsidRPr="00924CA2">
        <w:rPr>
          <w:rFonts w:ascii="Arial" w:eastAsia="Arial" w:hAnsi="Arial" w:cs="Arial"/>
          <w:sz w:val="20"/>
          <w:szCs w:val="20"/>
        </w:rPr>
        <w:t xml:space="preserve"> Networks </w:t>
      </w:r>
      <w:r w:rsidRPr="00924CA2">
        <w:rPr>
          <w:rFonts w:ascii="Arial" w:eastAsia="Arial" w:hAnsi="Arial" w:cs="Arial"/>
          <w:sz w:val="20"/>
          <w:szCs w:val="20"/>
        </w:rPr>
        <w:t>at Schneider Electric. “At Schneider Electric, we are committed to pushing boundaries, setting new standards, and shaping the future of AI, whilst protecting the environment.</w:t>
      </w:r>
      <w:r w:rsidR="55640B29" w:rsidRPr="00924CA2">
        <w:rPr>
          <w:rFonts w:ascii="Arial" w:eastAsia="Arial" w:hAnsi="Arial" w:cs="Arial"/>
          <w:sz w:val="20"/>
          <w:szCs w:val="20"/>
        </w:rPr>
        <w:t xml:space="preserve"> This requires a strategic approach from the grid to the chip, to the chiller, and beyond.</w:t>
      </w:r>
      <w:r w:rsidRPr="00924CA2">
        <w:rPr>
          <w:rFonts w:ascii="Arial" w:eastAsia="Arial" w:hAnsi="Arial" w:cs="Arial"/>
          <w:sz w:val="20"/>
          <w:szCs w:val="20"/>
        </w:rPr>
        <w:t>”</w:t>
      </w:r>
      <w:r w:rsidR="1BE56D02" w:rsidRPr="00924CA2">
        <w:rPr>
          <w:rFonts w:ascii="Arial" w:eastAsia="Arial" w:hAnsi="Arial" w:cs="Arial"/>
          <w:sz w:val="20"/>
          <w:szCs w:val="20"/>
        </w:rPr>
        <w:t xml:space="preserve"> </w:t>
      </w:r>
    </w:p>
    <w:p w14:paraId="684FD627" w14:textId="57851F53" w:rsidR="1A649EAF" w:rsidRPr="00924CA2" w:rsidRDefault="1A649EAF" w:rsidP="1A649EAF">
      <w:pPr>
        <w:spacing w:line="259" w:lineRule="auto"/>
        <w:jc w:val="both"/>
        <w:rPr>
          <w:rFonts w:ascii="Arial" w:eastAsia="Arial" w:hAnsi="Arial" w:cs="Arial"/>
          <w:sz w:val="20"/>
          <w:szCs w:val="20"/>
        </w:rPr>
      </w:pPr>
    </w:p>
    <w:p w14:paraId="6334B973" w14:textId="243D736B" w:rsidR="07E83E91" w:rsidRPr="00924CA2" w:rsidRDefault="4FE34AF9" w:rsidP="1A649EAF">
      <w:pPr>
        <w:spacing w:line="259" w:lineRule="auto"/>
        <w:jc w:val="both"/>
        <w:rPr>
          <w:rFonts w:ascii="Arial" w:eastAsia="Arial" w:hAnsi="Arial" w:cs="Arial"/>
          <w:b/>
          <w:bCs/>
          <w:color w:val="3DCD58"/>
          <w:sz w:val="20"/>
          <w:szCs w:val="20"/>
        </w:rPr>
      </w:pPr>
      <w:r w:rsidRPr="00924CA2">
        <w:rPr>
          <w:rFonts w:ascii="Arial" w:eastAsia="Arial" w:hAnsi="Arial" w:cs="Arial"/>
          <w:b/>
          <w:bCs/>
          <w:color w:val="3DCD58"/>
          <w:sz w:val="20"/>
          <w:szCs w:val="20"/>
        </w:rPr>
        <w:t xml:space="preserve">Partnership With NVIDIA </w:t>
      </w:r>
    </w:p>
    <w:p w14:paraId="62967778" w14:textId="4B9E1C6A" w:rsidR="002E0874" w:rsidRPr="00924CA2" w:rsidRDefault="002249AE" w:rsidP="002249AE">
      <w:pPr>
        <w:spacing w:before="280" w:after="280" w:line="259" w:lineRule="auto"/>
        <w:jc w:val="both"/>
        <w:rPr>
          <w:rFonts w:ascii="Arial" w:eastAsia="Arial" w:hAnsi="Arial" w:cs="Arial"/>
          <w:sz w:val="20"/>
          <w:szCs w:val="20"/>
        </w:rPr>
      </w:pPr>
      <w:r w:rsidRPr="34A23619">
        <w:rPr>
          <w:rFonts w:ascii="Arial" w:eastAsia="Arial" w:hAnsi="Arial" w:cs="Arial"/>
          <w:sz w:val="20"/>
          <w:szCs w:val="20"/>
        </w:rPr>
        <w:lastRenderedPageBreak/>
        <w:t xml:space="preserve">Schneider Electric’s </w:t>
      </w:r>
      <w:hyperlink r:id="rId14">
        <w:r w:rsidR="737F14E8" w:rsidRPr="34A23619">
          <w:rPr>
            <w:rStyle w:val="Hypertextovodkaz"/>
            <w:rFonts w:ascii="Arial" w:eastAsia="Arial" w:hAnsi="Arial" w:cs="Arial"/>
            <w:sz w:val="20"/>
            <w:szCs w:val="20"/>
          </w:rPr>
          <w:t>new</w:t>
        </w:r>
        <w:r w:rsidRPr="34A23619">
          <w:rPr>
            <w:rStyle w:val="Hypertextovodkaz"/>
            <w:rFonts w:ascii="Arial" w:eastAsia="Arial" w:hAnsi="Arial" w:cs="Arial"/>
            <w:sz w:val="20"/>
            <w:szCs w:val="20"/>
          </w:rPr>
          <w:t>est</w:t>
        </w:r>
        <w:r w:rsidR="737F14E8" w:rsidRPr="34A23619">
          <w:rPr>
            <w:rStyle w:val="Hypertextovodkaz"/>
            <w:rFonts w:ascii="Arial" w:eastAsia="Arial" w:hAnsi="Arial" w:cs="Arial"/>
            <w:sz w:val="20"/>
            <w:szCs w:val="20"/>
          </w:rPr>
          <w:t xml:space="preserve"> data center reference design</w:t>
        </w:r>
      </w:hyperlink>
      <w:r w:rsidRPr="34A23619">
        <w:rPr>
          <w:rFonts w:ascii="Arial" w:eastAsia="Arial" w:hAnsi="Arial" w:cs="Arial"/>
          <w:sz w:val="20"/>
          <w:szCs w:val="20"/>
        </w:rPr>
        <w:t xml:space="preserve"> has been</w:t>
      </w:r>
      <w:r w:rsidR="2D3820A7" w:rsidRPr="34A23619">
        <w:rPr>
          <w:rFonts w:ascii="Arial" w:eastAsia="Arial" w:hAnsi="Arial" w:cs="Arial"/>
          <w:sz w:val="20"/>
          <w:szCs w:val="20"/>
        </w:rPr>
        <w:t xml:space="preserve"> co-developed</w:t>
      </w:r>
      <w:r w:rsidR="737F14E8" w:rsidRPr="34A23619">
        <w:rPr>
          <w:rFonts w:ascii="Arial" w:eastAsia="Arial" w:hAnsi="Arial" w:cs="Arial"/>
          <w:sz w:val="20"/>
          <w:szCs w:val="20"/>
        </w:rPr>
        <w:t xml:space="preserve"> with NVIDIA</w:t>
      </w:r>
      <w:r w:rsidR="4706C49C" w:rsidRPr="34A23619">
        <w:rPr>
          <w:rFonts w:ascii="Arial" w:eastAsia="Arial" w:hAnsi="Arial" w:cs="Arial"/>
          <w:sz w:val="20"/>
          <w:szCs w:val="20"/>
        </w:rPr>
        <w:t xml:space="preserve"> </w:t>
      </w:r>
      <w:r w:rsidRPr="34A23619">
        <w:rPr>
          <w:rFonts w:ascii="Arial" w:eastAsia="Arial" w:hAnsi="Arial" w:cs="Arial"/>
          <w:sz w:val="20"/>
          <w:szCs w:val="20"/>
        </w:rPr>
        <w:t xml:space="preserve">to </w:t>
      </w:r>
      <w:r w:rsidR="737F14E8" w:rsidRPr="34A23619">
        <w:rPr>
          <w:rFonts w:ascii="Arial" w:eastAsia="Arial" w:hAnsi="Arial" w:cs="Arial"/>
          <w:sz w:val="20"/>
          <w:szCs w:val="20"/>
        </w:rPr>
        <w:t>support</w:t>
      </w:r>
      <w:r w:rsidR="6BE6EDD4" w:rsidRPr="34A23619">
        <w:rPr>
          <w:rFonts w:ascii="Arial" w:eastAsia="Arial" w:hAnsi="Arial" w:cs="Arial"/>
          <w:sz w:val="20"/>
          <w:szCs w:val="20"/>
        </w:rPr>
        <w:t xml:space="preserve"> </w:t>
      </w:r>
      <w:r w:rsidR="737F14E8" w:rsidRPr="34A23619">
        <w:rPr>
          <w:rFonts w:ascii="Arial" w:eastAsia="Arial" w:hAnsi="Arial" w:cs="Arial"/>
          <w:sz w:val="20"/>
          <w:szCs w:val="20"/>
        </w:rPr>
        <w:t>liquid-cooled, AI clusters</w:t>
      </w:r>
      <w:r w:rsidRPr="34A23619">
        <w:rPr>
          <w:rFonts w:ascii="Arial" w:eastAsia="Arial" w:hAnsi="Arial" w:cs="Arial"/>
          <w:sz w:val="20"/>
          <w:szCs w:val="20"/>
        </w:rPr>
        <w:t>,</w:t>
      </w:r>
      <w:r w:rsidR="45A1CB0D" w:rsidRPr="34A23619">
        <w:rPr>
          <w:rFonts w:ascii="Arial" w:eastAsia="Arial" w:hAnsi="Arial" w:cs="Arial"/>
          <w:sz w:val="20"/>
          <w:szCs w:val="20"/>
        </w:rPr>
        <w:t xml:space="preserve"> </w:t>
      </w:r>
      <w:r w:rsidR="002E0874" w:rsidRPr="34A23619">
        <w:rPr>
          <w:rFonts w:ascii="Arial" w:eastAsia="Arial" w:hAnsi="Arial" w:cs="Arial"/>
          <w:sz w:val="20"/>
          <w:szCs w:val="20"/>
        </w:rPr>
        <w:t>while</w:t>
      </w:r>
      <w:r w:rsidR="737F14E8" w:rsidRPr="34A23619">
        <w:rPr>
          <w:rFonts w:ascii="Arial" w:eastAsia="Arial" w:hAnsi="Arial" w:cs="Arial"/>
          <w:sz w:val="20"/>
          <w:szCs w:val="20"/>
        </w:rPr>
        <w:t xml:space="preserve"> address</w:t>
      </w:r>
      <w:r w:rsidR="002E0874" w:rsidRPr="34A23619">
        <w:rPr>
          <w:rFonts w:ascii="Arial" w:eastAsia="Arial" w:hAnsi="Arial" w:cs="Arial"/>
          <w:sz w:val="20"/>
          <w:szCs w:val="20"/>
        </w:rPr>
        <w:t>ing</w:t>
      </w:r>
      <w:r w:rsidR="737F14E8" w:rsidRPr="34A23619">
        <w:rPr>
          <w:rFonts w:ascii="Arial" w:eastAsia="Arial" w:hAnsi="Arial" w:cs="Arial"/>
          <w:sz w:val="20"/>
          <w:szCs w:val="20"/>
        </w:rPr>
        <w:t xml:space="preserve"> the unique challenges of </w:t>
      </w:r>
      <w:r w:rsidR="0039452B" w:rsidRPr="34A23619">
        <w:rPr>
          <w:rFonts w:ascii="Arial" w:eastAsia="Arial" w:hAnsi="Arial" w:cs="Arial"/>
          <w:sz w:val="20"/>
          <w:szCs w:val="20"/>
        </w:rPr>
        <w:t>depl</w:t>
      </w:r>
      <w:r w:rsidR="00D73C71" w:rsidRPr="34A23619">
        <w:rPr>
          <w:rFonts w:ascii="Arial" w:eastAsia="Arial" w:hAnsi="Arial" w:cs="Arial"/>
          <w:sz w:val="20"/>
          <w:szCs w:val="20"/>
        </w:rPr>
        <w:t>oying</w:t>
      </w:r>
      <w:r w:rsidRPr="34A23619">
        <w:rPr>
          <w:rFonts w:ascii="Arial" w:eastAsia="Arial" w:hAnsi="Arial" w:cs="Arial"/>
          <w:sz w:val="20"/>
          <w:szCs w:val="20"/>
        </w:rPr>
        <w:t xml:space="preserve"> </w:t>
      </w:r>
      <w:r w:rsidR="737F14E8" w:rsidRPr="34A23619">
        <w:rPr>
          <w:rFonts w:ascii="Arial" w:eastAsia="Arial" w:hAnsi="Arial" w:cs="Arial"/>
          <w:sz w:val="20"/>
          <w:szCs w:val="20"/>
        </w:rPr>
        <w:t>liquid cooling</w:t>
      </w:r>
      <w:r w:rsidR="00D73C71" w:rsidRPr="34A23619">
        <w:rPr>
          <w:rFonts w:ascii="Arial" w:eastAsia="Arial" w:hAnsi="Arial" w:cs="Arial"/>
          <w:sz w:val="20"/>
          <w:szCs w:val="20"/>
        </w:rPr>
        <w:t xml:space="preserve"> within</w:t>
      </w:r>
      <w:r w:rsidR="002E0874" w:rsidRPr="34A23619">
        <w:rPr>
          <w:rFonts w:ascii="Arial" w:eastAsia="Arial" w:hAnsi="Arial" w:cs="Arial"/>
          <w:sz w:val="20"/>
          <w:szCs w:val="20"/>
        </w:rPr>
        <w:t xml:space="preserve"> hyperscale, colocation and enterprise</w:t>
      </w:r>
      <w:r w:rsidR="00D73C71" w:rsidRPr="34A23619">
        <w:rPr>
          <w:rFonts w:ascii="Arial" w:eastAsia="Arial" w:hAnsi="Arial" w:cs="Arial"/>
          <w:sz w:val="20"/>
          <w:szCs w:val="20"/>
        </w:rPr>
        <w:t xml:space="preserve"> data center environments</w:t>
      </w:r>
      <w:r w:rsidR="002E0874" w:rsidRPr="34A23619">
        <w:rPr>
          <w:rFonts w:ascii="Arial" w:eastAsia="Arial" w:hAnsi="Arial" w:cs="Arial"/>
          <w:sz w:val="20"/>
          <w:szCs w:val="20"/>
        </w:rPr>
        <w:t xml:space="preserve">. </w:t>
      </w:r>
    </w:p>
    <w:p w14:paraId="4DD9D248" w14:textId="31A99859" w:rsidR="00182AAB" w:rsidRPr="00924CA2" w:rsidRDefault="002E0874" w:rsidP="002249AE">
      <w:pPr>
        <w:spacing w:before="280" w:after="280" w:line="259" w:lineRule="auto"/>
        <w:jc w:val="both"/>
        <w:rPr>
          <w:rFonts w:ascii="Arial" w:eastAsia="Arial" w:hAnsi="Arial" w:cs="Arial"/>
          <w:sz w:val="20"/>
          <w:szCs w:val="20"/>
        </w:rPr>
      </w:pPr>
      <w:r w:rsidRPr="34A23619">
        <w:rPr>
          <w:rFonts w:ascii="Arial" w:eastAsia="Arial" w:hAnsi="Arial" w:cs="Arial"/>
          <w:sz w:val="20"/>
          <w:szCs w:val="20"/>
        </w:rPr>
        <w:t>B</w:t>
      </w:r>
      <w:r w:rsidR="17C29D91" w:rsidRPr="34A23619">
        <w:rPr>
          <w:rFonts w:ascii="Arial" w:eastAsia="Arial" w:hAnsi="Arial" w:cs="Arial"/>
          <w:sz w:val="20"/>
          <w:szCs w:val="20"/>
        </w:rPr>
        <w:t>uild</w:t>
      </w:r>
      <w:r w:rsidR="191A1795" w:rsidRPr="34A23619">
        <w:rPr>
          <w:rFonts w:ascii="Arial" w:eastAsia="Arial" w:hAnsi="Arial" w:cs="Arial"/>
          <w:sz w:val="20"/>
          <w:szCs w:val="20"/>
        </w:rPr>
        <w:t>ing</w:t>
      </w:r>
      <w:r w:rsidR="17C29D91" w:rsidRPr="34A23619">
        <w:rPr>
          <w:rFonts w:ascii="Arial" w:eastAsia="Arial" w:hAnsi="Arial" w:cs="Arial"/>
          <w:sz w:val="20"/>
          <w:szCs w:val="20"/>
        </w:rPr>
        <w:t xml:space="preserve"> on the companies</w:t>
      </w:r>
      <w:r w:rsidR="0FFD3659" w:rsidRPr="34A23619">
        <w:rPr>
          <w:rFonts w:ascii="Arial" w:eastAsia="Arial" w:hAnsi="Arial" w:cs="Arial"/>
          <w:sz w:val="20"/>
          <w:szCs w:val="20"/>
        </w:rPr>
        <w:t>’</w:t>
      </w:r>
      <w:r w:rsidR="002249AE" w:rsidRPr="34A23619">
        <w:rPr>
          <w:rFonts w:ascii="Arial" w:eastAsia="Arial" w:hAnsi="Arial" w:cs="Arial"/>
          <w:sz w:val="20"/>
          <w:szCs w:val="20"/>
        </w:rPr>
        <w:t xml:space="preserve"> </w:t>
      </w:r>
      <w:r w:rsidR="17C29D91" w:rsidRPr="34A23619">
        <w:rPr>
          <w:rFonts w:ascii="Arial" w:eastAsia="Arial" w:hAnsi="Arial" w:cs="Arial"/>
          <w:sz w:val="20"/>
          <w:szCs w:val="20"/>
        </w:rPr>
        <w:t>partnership</w:t>
      </w:r>
      <w:r w:rsidRPr="34A23619">
        <w:rPr>
          <w:rFonts w:ascii="Arial" w:eastAsia="Arial" w:hAnsi="Arial" w:cs="Arial"/>
          <w:sz w:val="20"/>
          <w:szCs w:val="20"/>
        </w:rPr>
        <w:t>,</w:t>
      </w:r>
      <w:r w:rsidR="17C29D91" w:rsidRPr="34A23619">
        <w:rPr>
          <w:rFonts w:ascii="Arial" w:eastAsia="Arial" w:hAnsi="Arial" w:cs="Arial"/>
          <w:sz w:val="20"/>
          <w:szCs w:val="20"/>
        </w:rPr>
        <w:t xml:space="preserve"> </w:t>
      </w:r>
      <w:r w:rsidRPr="34A23619">
        <w:rPr>
          <w:rFonts w:ascii="Arial" w:eastAsia="Arial" w:hAnsi="Arial" w:cs="Arial"/>
          <w:sz w:val="20"/>
          <w:szCs w:val="20"/>
        </w:rPr>
        <w:t>t</w:t>
      </w:r>
      <w:r w:rsidR="002249AE" w:rsidRPr="34A23619">
        <w:rPr>
          <w:rFonts w:ascii="Arial" w:eastAsia="Arial" w:hAnsi="Arial" w:cs="Arial"/>
          <w:sz w:val="20"/>
          <w:szCs w:val="20"/>
        </w:rPr>
        <w:t>he</w:t>
      </w:r>
      <w:r w:rsidR="737F14E8" w:rsidRPr="34A23619">
        <w:rPr>
          <w:rFonts w:ascii="Arial" w:eastAsia="Arial" w:hAnsi="Arial" w:cs="Arial"/>
          <w:sz w:val="20"/>
          <w:szCs w:val="20"/>
        </w:rPr>
        <w:t xml:space="preserve"> reference design include</w:t>
      </w:r>
      <w:r w:rsidR="4DB2C3A9" w:rsidRPr="34A23619">
        <w:rPr>
          <w:rFonts w:ascii="Arial" w:eastAsia="Arial" w:hAnsi="Arial" w:cs="Arial"/>
          <w:sz w:val="20"/>
          <w:szCs w:val="20"/>
        </w:rPr>
        <w:t>s</w:t>
      </w:r>
      <w:r w:rsidRPr="34A23619">
        <w:rPr>
          <w:rFonts w:ascii="Arial" w:eastAsia="Arial" w:hAnsi="Arial" w:cs="Arial"/>
          <w:sz w:val="20"/>
          <w:szCs w:val="20"/>
        </w:rPr>
        <w:t xml:space="preserve"> options for</w:t>
      </w:r>
      <w:r w:rsidR="737F14E8" w:rsidRPr="34A23619">
        <w:rPr>
          <w:rFonts w:ascii="Arial" w:eastAsia="Arial" w:hAnsi="Arial" w:cs="Arial"/>
          <w:sz w:val="20"/>
          <w:szCs w:val="20"/>
        </w:rPr>
        <w:t xml:space="preserve"> liquid-to-liquid</w:t>
      </w:r>
      <w:r w:rsidR="00D27EF6" w:rsidRPr="34A23619">
        <w:rPr>
          <w:rFonts w:ascii="Arial" w:eastAsia="Arial" w:hAnsi="Arial" w:cs="Arial"/>
          <w:sz w:val="20"/>
          <w:szCs w:val="20"/>
        </w:rPr>
        <w:t xml:space="preserve"> Coolant Distribution Units (CDUs)</w:t>
      </w:r>
      <w:r w:rsidRPr="34A23619">
        <w:rPr>
          <w:rFonts w:ascii="Arial" w:eastAsia="Arial" w:hAnsi="Arial" w:cs="Arial"/>
          <w:sz w:val="20"/>
          <w:szCs w:val="20"/>
        </w:rPr>
        <w:t xml:space="preserve"> and direct-to-chip liquid cooling</w:t>
      </w:r>
      <w:r w:rsidR="0039452B" w:rsidRPr="34A23619">
        <w:rPr>
          <w:rFonts w:ascii="Arial" w:eastAsia="Arial" w:hAnsi="Arial" w:cs="Arial"/>
          <w:sz w:val="20"/>
          <w:szCs w:val="20"/>
        </w:rPr>
        <w:t>,</w:t>
      </w:r>
      <w:r w:rsidR="611063B0" w:rsidRPr="34A23619">
        <w:rPr>
          <w:rFonts w:ascii="Arial" w:eastAsia="Arial" w:hAnsi="Arial" w:cs="Arial"/>
          <w:sz w:val="20"/>
          <w:szCs w:val="20"/>
        </w:rPr>
        <w:t xml:space="preserve"> </w:t>
      </w:r>
      <w:r w:rsidR="00D73C71" w:rsidRPr="34A23619">
        <w:rPr>
          <w:rFonts w:ascii="Arial" w:eastAsia="Arial" w:hAnsi="Arial" w:cs="Arial"/>
          <w:sz w:val="20"/>
          <w:szCs w:val="20"/>
        </w:rPr>
        <w:t>and</w:t>
      </w:r>
      <w:r w:rsidR="0039452B" w:rsidRPr="34A23619">
        <w:rPr>
          <w:rFonts w:ascii="Arial" w:eastAsia="Arial" w:hAnsi="Arial" w:cs="Arial"/>
          <w:sz w:val="20"/>
          <w:szCs w:val="20"/>
        </w:rPr>
        <w:t xml:space="preserve"> </w:t>
      </w:r>
      <w:r w:rsidR="00D73C71" w:rsidRPr="34A23619">
        <w:rPr>
          <w:rFonts w:ascii="Arial" w:eastAsia="Arial" w:hAnsi="Arial" w:cs="Arial"/>
          <w:sz w:val="20"/>
          <w:szCs w:val="20"/>
        </w:rPr>
        <w:t>shares</w:t>
      </w:r>
      <w:r w:rsidR="737F14E8" w:rsidRPr="34A23619">
        <w:rPr>
          <w:rFonts w:ascii="Arial" w:eastAsia="Arial" w:hAnsi="Arial" w:cs="Arial"/>
          <w:sz w:val="20"/>
          <w:szCs w:val="20"/>
        </w:rPr>
        <w:t xml:space="preserve"> comprehensive mechanical and electrical plans</w:t>
      </w:r>
      <w:r w:rsidR="00D73C71" w:rsidRPr="34A23619">
        <w:rPr>
          <w:rFonts w:ascii="Arial" w:eastAsia="Arial" w:hAnsi="Arial" w:cs="Arial"/>
          <w:sz w:val="20"/>
          <w:szCs w:val="20"/>
        </w:rPr>
        <w:t xml:space="preserve"> </w:t>
      </w:r>
      <w:r w:rsidR="002330D4" w:rsidRPr="34A23619">
        <w:rPr>
          <w:rFonts w:ascii="Arial" w:eastAsia="Arial" w:hAnsi="Arial" w:cs="Arial"/>
          <w:sz w:val="20"/>
          <w:szCs w:val="20"/>
        </w:rPr>
        <w:t xml:space="preserve">to </w:t>
      </w:r>
      <w:r w:rsidR="737F14E8" w:rsidRPr="34A23619">
        <w:rPr>
          <w:rFonts w:ascii="Arial" w:eastAsia="Arial" w:hAnsi="Arial" w:cs="Arial"/>
          <w:sz w:val="20"/>
          <w:szCs w:val="20"/>
        </w:rPr>
        <w:t>ensur</w:t>
      </w:r>
      <w:r w:rsidR="002330D4" w:rsidRPr="34A23619">
        <w:rPr>
          <w:rFonts w:ascii="Arial" w:eastAsia="Arial" w:hAnsi="Arial" w:cs="Arial"/>
          <w:sz w:val="20"/>
          <w:szCs w:val="20"/>
        </w:rPr>
        <w:t>e</w:t>
      </w:r>
      <w:r w:rsidR="5EC6F9BF" w:rsidRPr="34A23619">
        <w:rPr>
          <w:rFonts w:ascii="Arial" w:eastAsia="Arial" w:hAnsi="Arial" w:cs="Arial"/>
          <w:sz w:val="20"/>
          <w:szCs w:val="20"/>
        </w:rPr>
        <w:t xml:space="preserve"> </w:t>
      </w:r>
      <w:r w:rsidR="2339074E" w:rsidRPr="34A23619">
        <w:rPr>
          <w:rFonts w:ascii="Arial" w:eastAsia="Arial" w:hAnsi="Arial" w:cs="Arial"/>
          <w:sz w:val="20"/>
          <w:szCs w:val="20"/>
        </w:rPr>
        <w:t xml:space="preserve">more </w:t>
      </w:r>
      <w:r w:rsidR="5EC6F9BF" w:rsidRPr="34A23619">
        <w:rPr>
          <w:rFonts w:ascii="Arial" w:eastAsia="Arial" w:hAnsi="Arial" w:cs="Arial"/>
          <w:sz w:val="20"/>
          <w:szCs w:val="20"/>
        </w:rPr>
        <w:t>energy</w:t>
      </w:r>
      <w:r w:rsidR="737F14E8" w:rsidRPr="34A23619">
        <w:rPr>
          <w:rFonts w:ascii="Arial" w:eastAsia="Arial" w:hAnsi="Arial" w:cs="Arial"/>
          <w:sz w:val="20"/>
          <w:szCs w:val="20"/>
        </w:rPr>
        <w:t xml:space="preserve"> efficient</w:t>
      </w:r>
      <w:r w:rsidR="01BA251E" w:rsidRPr="34A23619">
        <w:rPr>
          <w:rFonts w:ascii="Arial" w:eastAsia="Arial" w:hAnsi="Arial" w:cs="Arial"/>
          <w:sz w:val="20"/>
          <w:szCs w:val="20"/>
        </w:rPr>
        <w:t xml:space="preserve"> and</w:t>
      </w:r>
      <w:r w:rsidR="737F14E8" w:rsidRPr="34A23619">
        <w:rPr>
          <w:rFonts w:ascii="Arial" w:eastAsia="Arial" w:hAnsi="Arial" w:cs="Arial"/>
          <w:sz w:val="20"/>
          <w:szCs w:val="20"/>
        </w:rPr>
        <w:t xml:space="preserve"> sustainable operation</w:t>
      </w:r>
      <w:r w:rsidR="72D84F78" w:rsidRPr="34A23619">
        <w:rPr>
          <w:rFonts w:ascii="Arial" w:eastAsia="Arial" w:hAnsi="Arial" w:cs="Arial"/>
          <w:sz w:val="20"/>
          <w:szCs w:val="20"/>
        </w:rPr>
        <w:t>s</w:t>
      </w:r>
      <w:r w:rsidR="737F14E8" w:rsidRPr="34A23619">
        <w:rPr>
          <w:rFonts w:ascii="Arial" w:eastAsia="Arial" w:hAnsi="Arial" w:cs="Arial"/>
          <w:sz w:val="20"/>
          <w:szCs w:val="20"/>
        </w:rPr>
        <w:t xml:space="preserve"> for </w:t>
      </w:r>
      <w:r w:rsidR="52E93977" w:rsidRPr="34A23619">
        <w:rPr>
          <w:rFonts w:ascii="Arial" w:eastAsia="Arial" w:hAnsi="Arial" w:cs="Arial"/>
          <w:sz w:val="20"/>
          <w:szCs w:val="20"/>
        </w:rPr>
        <w:t xml:space="preserve">the </w:t>
      </w:r>
      <w:r w:rsidR="737F14E8" w:rsidRPr="34A23619">
        <w:rPr>
          <w:rFonts w:ascii="Arial" w:eastAsia="Arial" w:hAnsi="Arial" w:cs="Arial"/>
          <w:sz w:val="20"/>
          <w:szCs w:val="20"/>
        </w:rPr>
        <w:t>AI data centers</w:t>
      </w:r>
      <w:r w:rsidR="24918A08" w:rsidRPr="34A23619">
        <w:rPr>
          <w:rFonts w:ascii="Arial" w:eastAsia="Arial" w:hAnsi="Arial" w:cs="Arial"/>
          <w:sz w:val="20"/>
          <w:szCs w:val="20"/>
        </w:rPr>
        <w:t xml:space="preserve"> of the future</w:t>
      </w:r>
      <w:r w:rsidR="737F14E8" w:rsidRPr="34A23619">
        <w:rPr>
          <w:rFonts w:ascii="Arial" w:eastAsia="Arial" w:hAnsi="Arial" w:cs="Arial"/>
          <w:sz w:val="20"/>
          <w:szCs w:val="20"/>
        </w:rPr>
        <w:t xml:space="preserve">. </w:t>
      </w:r>
    </w:p>
    <w:p w14:paraId="197B0E0A" w14:textId="0F4E61CF" w:rsidR="4FE34AF9" w:rsidRPr="00924CA2" w:rsidRDefault="737F14E8" w:rsidP="1A649EAF">
      <w:pPr>
        <w:spacing w:before="280" w:after="280" w:line="259" w:lineRule="auto"/>
        <w:jc w:val="both"/>
        <w:rPr>
          <w:rFonts w:ascii="Arial" w:eastAsia="Arial" w:hAnsi="Arial" w:cs="Arial"/>
          <w:sz w:val="20"/>
          <w:szCs w:val="20"/>
        </w:rPr>
      </w:pPr>
      <w:r w:rsidRPr="00924CA2">
        <w:rPr>
          <w:rFonts w:ascii="Arial" w:eastAsia="Arial" w:hAnsi="Arial" w:cs="Arial"/>
          <w:sz w:val="20"/>
          <w:szCs w:val="20"/>
        </w:rPr>
        <w:t xml:space="preserve">Developed using Schneider Electric’s </w:t>
      </w:r>
      <w:r w:rsidR="7BD74157" w:rsidRPr="00924CA2">
        <w:rPr>
          <w:rFonts w:ascii="Arial" w:eastAsia="Arial" w:hAnsi="Arial" w:cs="Arial"/>
          <w:sz w:val="20"/>
          <w:szCs w:val="20"/>
        </w:rPr>
        <w:t xml:space="preserve">software </w:t>
      </w:r>
      <w:r w:rsidRPr="00924CA2">
        <w:rPr>
          <w:rFonts w:ascii="Arial" w:eastAsia="Arial" w:hAnsi="Arial" w:cs="Arial"/>
          <w:sz w:val="20"/>
          <w:szCs w:val="20"/>
        </w:rPr>
        <w:t xml:space="preserve">tools </w:t>
      </w:r>
      <w:r w:rsidR="0039452B" w:rsidRPr="00924CA2">
        <w:rPr>
          <w:rFonts w:ascii="Arial" w:eastAsia="Arial" w:hAnsi="Arial" w:cs="Arial"/>
          <w:sz w:val="20"/>
          <w:szCs w:val="20"/>
        </w:rPr>
        <w:t xml:space="preserve">including </w:t>
      </w:r>
      <w:hyperlink r:id="rId15">
        <w:r w:rsidRPr="00924CA2">
          <w:rPr>
            <w:rStyle w:val="Hypertextovodkaz"/>
            <w:rFonts w:ascii="Arial" w:eastAsia="Arial" w:hAnsi="Arial" w:cs="Arial"/>
            <w:sz w:val="20"/>
            <w:szCs w:val="20"/>
          </w:rPr>
          <w:t>Ecodial</w:t>
        </w:r>
      </w:hyperlink>
      <w:r w:rsidRPr="00924CA2">
        <w:rPr>
          <w:rFonts w:ascii="Arial" w:eastAsia="Arial" w:hAnsi="Arial" w:cs="Arial"/>
          <w:sz w:val="20"/>
          <w:szCs w:val="20"/>
        </w:rPr>
        <w:t xml:space="preserve"> and </w:t>
      </w:r>
      <w:hyperlink r:id="rId16" w:anchor="products">
        <w:r w:rsidRPr="00924CA2">
          <w:rPr>
            <w:rStyle w:val="Hypertextovodkaz"/>
            <w:rFonts w:ascii="Arial" w:eastAsia="Arial" w:hAnsi="Arial" w:cs="Arial"/>
            <w:sz w:val="20"/>
            <w:szCs w:val="20"/>
          </w:rPr>
          <w:t>EcoStruxure™ IT Design CFD</w:t>
        </w:r>
      </w:hyperlink>
      <w:r w:rsidRPr="00924CA2">
        <w:rPr>
          <w:rFonts w:ascii="Arial" w:eastAsia="Arial" w:hAnsi="Arial" w:cs="Arial"/>
          <w:sz w:val="20"/>
          <w:szCs w:val="20"/>
        </w:rPr>
        <w:t xml:space="preserve">, the design can be customized to meet specific </w:t>
      </w:r>
      <w:r w:rsidR="2A70D983" w:rsidRPr="00924CA2">
        <w:rPr>
          <w:rFonts w:ascii="Arial" w:eastAsia="Arial" w:hAnsi="Arial" w:cs="Arial"/>
          <w:sz w:val="20"/>
          <w:szCs w:val="20"/>
        </w:rPr>
        <w:t xml:space="preserve">requirements of </w:t>
      </w:r>
      <w:r w:rsidR="002330D4" w:rsidRPr="00924CA2">
        <w:rPr>
          <w:rFonts w:ascii="Arial" w:eastAsia="Arial" w:hAnsi="Arial" w:cs="Arial"/>
          <w:sz w:val="20"/>
          <w:szCs w:val="20"/>
        </w:rPr>
        <w:t>the AI workload</w:t>
      </w:r>
      <w:r w:rsidR="0042440B" w:rsidRPr="00924CA2">
        <w:rPr>
          <w:rFonts w:ascii="Arial" w:eastAsia="Arial" w:hAnsi="Arial" w:cs="Arial"/>
          <w:sz w:val="20"/>
          <w:szCs w:val="20"/>
        </w:rPr>
        <w:t xml:space="preserve">, </w:t>
      </w:r>
      <w:r w:rsidR="00414764" w:rsidRPr="00924CA2">
        <w:rPr>
          <w:rFonts w:ascii="Arial" w:eastAsia="Arial" w:hAnsi="Arial" w:cs="Arial"/>
          <w:sz w:val="20"/>
          <w:szCs w:val="20"/>
        </w:rPr>
        <w:t xml:space="preserve">while helping </w:t>
      </w:r>
      <w:r w:rsidR="002330D4" w:rsidRPr="00924CA2">
        <w:rPr>
          <w:rFonts w:ascii="Arial" w:eastAsia="Arial" w:hAnsi="Arial" w:cs="Arial"/>
          <w:sz w:val="20"/>
          <w:szCs w:val="20"/>
        </w:rPr>
        <w:t>users to</w:t>
      </w:r>
      <w:r w:rsidR="00414764" w:rsidRPr="00924CA2">
        <w:rPr>
          <w:rFonts w:ascii="Arial" w:eastAsia="Arial" w:hAnsi="Arial" w:cs="Arial"/>
          <w:sz w:val="20"/>
          <w:szCs w:val="20"/>
        </w:rPr>
        <w:t xml:space="preserve"> </w:t>
      </w:r>
      <w:r w:rsidR="002330D4" w:rsidRPr="00924CA2">
        <w:rPr>
          <w:rFonts w:ascii="Arial" w:eastAsia="Arial" w:hAnsi="Arial" w:cs="Arial"/>
          <w:sz w:val="20"/>
          <w:szCs w:val="20"/>
        </w:rPr>
        <w:t>leverage</w:t>
      </w:r>
      <w:r w:rsidR="00414764" w:rsidRPr="00924CA2">
        <w:rPr>
          <w:rFonts w:ascii="Arial" w:eastAsia="Arial" w:hAnsi="Arial" w:cs="Arial"/>
          <w:sz w:val="20"/>
          <w:szCs w:val="20"/>
        </w:rPr>
        <w:t xml:space="preserve"> the </w:t>
      </w:r>
      <w:r w:rsidR="002330D4" w:rsidRPr="00924CA2">
        <w:rPr>
          <w:rFonts w:ascii="Arial" w:eastAsia="Arial" w:hAnsi="Arial" w:cs="Arial"/>
          <w:sz w:val="20"/>
          <w:szCs w:val="20"/>
        </w:rPr>
        <w:t>m</w:t>
      </w:r>
      <w:r w:rsidR="00414764" w:rsidRPr="00924CA2">
        <w:rPr>
          <w:rFonts w:ascii="Arial" w:eastAsia="Arial" w:hAnsi="Arial" w:cs="Arial"/>
          <w:sz w:val="20"/>
          <w:szCs w:val="20"/>
        </w:rPr>
        <w:t xml:space="preserve">ost sustainable and energy efficient </w:t>
      </w:r>
      <w:r w:rsidR="00182AAB" w:rsidRPr="00924CA2">
        <w:rPr>
          <w:rFonts w:ascii="Arial" w:eastAsia="Arial" w:hAnsi="Arial" w:cs="Arial"/>
          <w:sz w:val="20"/>
          <w:szCs w:val="20"/>
        </w:rPr>
        <w:t>infrastructure</w:t>
      </w:r>
      <w:r w:rsidR="00414764" w:rsidRPr="00924CA2">
        <w:rPr>
          <w:rFonts w:ascii="Arial" w:eastAsia="Arial" w:hAnsi="Arial" w:cs="Arial"/>
          <w:sz w:val="20"/>
          <w:szCs w:val="20"/>
        </w:rPr>
        <w:t xml:space="preserve"> designs for high-density</w:t>
      </w:r>
      <w:r w:rsidR="00BD1F72" w:rsidRPr="00924CA2">
        <w:rPr>
          <w:rFonts w:ascii="Arial" w:eastAsia="Arial" w:hAnsi="Arial" w:cs="Arial"/>
          <w:sz w:val="20"/>
          <w:szCs w:val="20"/>
        </w:rPr>
        <w:t xml:space="preserve"> applications</w:t>
      </w:r>
      <w:r w:rsidRPr="00924CA2">
        <w:rPr>
          <w:rFonts w:ascii="Arial" w:eastAsia="Arial" w:hAnsi="Arial" w:cs="Arial"/>
          <w:sz w:val="20"/>
          <w:szCs w:val="20"/>
        </w:rPr>
        <w:t>.</w:t>
      </w:r>
    </w:p>
    <w:p w14:paraId="31A608EA" w14:textId="3643E7E0" w:rsidR="00F62748" w:rsidRPr="00924CA2" w:rsidRDefault="00F62748" w:rsidP="1A649EAF">
      <w:pPr>
        <w:spacing w:before="280" w:after="280" w:line="259" w:lineRule="auto"/>
        <w:jc w:val="both"/>
        <w:rPr>
          <w:rFonts w:ascii="Arial" w:eastAsia="Arial" w:hAnsi="Arial" w:cs="Arial"/>
          <w:sz w:val="20"/>
          <w:szCs w:val="20"/>
        </w:rPr>
      </w:pPr>
      <w:r w:rsidRPr="00924CA2">
        <w:rPr>
          <w:rFonts w:ascii="Arial" w:eastAsia="Arial" w:hAnsi="Arial" w:cs="Arial"/>
          <w:sz w:val="20"/>
          <w:szCs w:val="20"/>
        </w:rPr>
        <w:t>“Building the future of accelerated computing and AI requires speed and a bedrock foundation," said Jensen Huang, founder and CEO of NVIDIA. "Our work with Schneider Electric enables customers to design the world’s technological advances on stable and resilient infrastructure. Together, we’re creating AI data centers that are purpose-built for accelerated computing, supporting complex architectures that are essential to deliver digital intelligence to every company and industry."</w:t>
      </w:r>
    </w:p>
    <w:p w14:paraId="4A7EB53A" w14:textId="7E2C4638" w:rsidR="00260913" w:rsidRPr="00924CA2" w:rsidRDefault="07E83E91" w:rsidP="1A649EAF">
      <w:pPr>
        <w:spacing w:before="280" w:after="280" w:line="259" w:lineRule="auto"/>
        <w:jc w:val="both"/>
        <w:rPr>
          <w:rFonts w:ascii="Arial" w:eastAsia="Arial" w:hAnsi="Arial" w:cs="Arial"/>
          <w:sz w:val="20"/>
          <w:szCs w:val="20"/>
        </w:rPr>
      </w:pPr>
      <w:r w:rsidRPr="00924CA2">
        <w:rPr>
          <w:rFonts w:ascii="Arial" w:eastAsia="Arial" w:hAnsi="Arial" w:cs="Arial"/>
          <w:b/>
          <w:bCs/>
          <w:color w:val="3DCD58"/>
          <w:sz w:val="20"/>
          <w:szCs w:val="20"/>
        </w:rPr>
        <w:t>End-to-End AI Data Center Solutions</w:t>
      </w:r>
    </w:p>
    <w:p w14:paraId="229801DD" w14:textId="1AA5F603" w:rsidR="00247474" w:rsidRPr="00924CA2" w:rsidRDefault="00506C93" w:rsidP="00924CA2">
      <w:pPr>
        <w:rPr>
          <w:rFonts w:ascii="Arial" w:eastAsia="Arial" w:hAnsi="Arial" w:cs="Arial"/>
          <w:b/>
          <w:bCs/>
          <w:color w:val="000000" w:themeColor="text1"/>
          <w:sz w:val="20"/>
          <w:szCs w:val="20"/>
        </w:rPr>
      </w:pPr>
      <w:r w:rsidRPr="34A23619">
        <w:rPr>
          <w:rFonts w:ascii="Arial" w:eastAsia="Arial" w:hAnsi="Arial" w:cs="Arial"/>
          <w:sz w:val="20"/>
          <w:szCs w:val="20"/>
          <w:highlight w:val="white"/>
        </w:rPr>
        <w:t xml:space="preserve">The </w:t>
      </w:r>
      <w:r w:rsidR="24D501E3" w:rsidRPr="34A23619">
        <w:rPr>
          <w:rFonts w:ascii="Arial" w:eastAsia="Arial" w:hAnsi="Arial" w:cs="Arial"/>
          <w:sz w:val="20"/>
          <w:szCs w:val="20"/>
          <w:highlight w:val="white"/>
        </w:rPr>
        <w:t>announcements</w:t>
      </w:r>
      <w:r w:rsidRPr="34A23619">
        <w:rPr>
          <w:rFonts w:ascii="Arial" w:eastAsia="Arial" w:hAnsi="Arial" w:cs="Arial"/>
          <w:sz w:val="20"/>
          <w:szCs w:val="20"/>
          <w:highlight w:val="white"/>
        </w:rPr>
        <w:t xml:space="preserve"> made at today’s </w:t>
      </w:r>
      <w:hyperlink r:id="rId17">
        <w:r w:rsidR="008B370E" w:rsidRPr="34A23619">
          <w:rPr>
            <w:rStyle w:val="Hypertextovodkaz"/>
            <w:rFonts w:ascii="Arial" w:eastAsia="Arial" w:hAnsi="Arial" w:cs="Arial"/>
            <w:sz w:val="20"/>
            <w:szCs w:val="20"/>
            <w:highlight w:val="white"/>
          </w:rPr>
          <w:t>virtual event</w:t>
        </w:r>
      </w:hyperlink>
      <w:r w:rsidRPr="34A23619">
        <w:rPr>
          <w:rFonts w:ascii="Arial" w:eastAsia="Arial" w:hAnsi="Arial" w:cs="Arial"/>
          <w:sz w:val="20"/>
          <w:szCs w:val="20"/>
          <w:highlight w:val="white"/>
        </w:rPr>
        <w:t xml:space="preserve"> </w:t>
      </w:r>
      <w:r w:rsidR="7A788125" w:rsidRPr="34A23619">
        <w:rPr>
          <w:rFonts w:ascii="Arial" w:eastAsia="Arial" w:hAnsi="Arial" w:cs="Arial"/>
          <w:sz w:val="20"/>
          <w:szCs w:val="20"/>
          <w:highlight w:val="white"/>
        </w:rPr>
        <w:t>bolster</w:t>
      </w:r>
      <w:r w:rsidR="4027B227" w:rsidRPr="34A23619">
        <w:rPr>
          <w:rFonts w:ascii="Arial" w:eastAsia="Arial" w:hAnsi="Arial" w:cs="Arial"/>
          <w:sz w:val="20"/>
          <w:szCs w:val="20"/>
          <w:highlight w:val="white"/>
        </w:rPr>
        <w:t xml:space="preserve"> </w:t>
      </w:r>
      <w:r w:rsidR="00EF159C" w:rsidRPr="34A23619">
        <w:rPr>
          <w:rFonts w:ascii="Arial" w:eastAsia="Arial" w:hAnsi="Arial" w:cs="Arial"/>
          <w:sz w:val="20"/>
          <w:szCs w:val="20"/>
          <w:highlight w:val="white"/>
        </w:rPr>
        <w:t>Schneider Electric’s</w:t>
      </w:r>
      <w:r w:rsidR="559893A9" w:rsidRPr="34A23619">
        <w:rPr>
          <w:rFonts w:ascii="Arial" w:eastAsia="Arial" w:hAnsi="Arial" w:cs="Arial"/>
          <w:sz w:val="20"/>
          <w:szCs w:val="20"/>
          <w:highlight w:val="white"/>
        </w:rPr>
        <w:t xml:space="preserve"> </w:t>
      </w:r>
      <w:r w:rsidR="4027B227" w:rsidRPr="34A23619">
        <w:rPr>
          <w:rFonts w:ascii="Arial" w:eastAsia="Arial" w:hAnsi="Arial" w:cs="Arial"/>
          <w:sz w:val="20"/>
          <w:szCs w:val="20"/>
          <w:highlight w:val="white"/>
        </w:rPr>
        <w:t>commitment</w:t>
      </w:r>
      <w:r w:rsidR="33D53C7B" w:rsidRPr="34A23619">
        <w:rPr>
          <w:rFonts w:ascii="Arial" w:eastAsia="Arial" w:hAnsi="Arial" w:cs="Arial"/>
          <w:sz w:val="20"/>
          <w:szCs w:val="20"/>
          <w:highlight w:val="white"/>
        </w:rPr>
        <w:t>s</w:t>
      </w:r>
      <w:r w:rsidR="4027B227" w:rsidRPr="34A23619">
        <w:rPr>
          <w:rFonts w:ascii="Arial" w:eastAsia="Arial" w:hAnsi="Arial" w:cs="Arial"/>
          <w:sz w:val="20"/>
          <w:szCs w:val="20"/>
          <w:highlight w:val="white"/>
        </w:rPr>
        <w:t xml:space="preserve"> to creating comprehensive</w:t>
      </w:r>
      <w:r w:rsidR="592BBD0F" w:rsidRPr="34A23619">
        <w:rPr>
          <w:rFonts w:ascii="Arial" w:eastAsia="Arial" w:hAnsi="Arial" w:cs="Arial"/>
          <w:sz w:val="20"/>
          <w:szCs w:val="20"/>
          <w:highlight w:val="white"/>
        </w:rPr>
        <w:t>,</w:t>
      </w:r>
      <w:r w:rsidR="28F1B6A9" w:rsidRPr="34A23619">
        <w:rPr>
          <w:rFonts w:ascii="Arial" w:eastAsia="Arial" w:hAnsi="Arial" w:cs="Arial"/>
          <w:sz w:val="20"/>
          <w:szCs w:val="20"/>
          <w:highlight w:val="white"/>
        </w:rPr>
        <w:t xml:space="preserve"> sustainable, and</w:t>
      </w:r>
      <w:r w:rsidR="4027B227" w:rsidRPr="34A23619">
        <w:rPr>
          <w:rFonts w:ascii="Arial" w:eastAsia="Arial" w:hAnsi="Arial" w:cs="Arial"/>
          <w:sz w:val="20"/>
          <w:szCs w:val="20"/>
          <w:highlight w:val="white"/>
        </w:rPr>
        <w:t xml:space="preserve"> </w:t>
      </w:r>
      <w:hyperlink r:id="rId18">
        <w:r w:rsidR="4027B227" w:rsidRPr="34A23619">
          <w:rPr>
            <w:rStyle w:val="Hypertextovodkaz"/>
            <w:rFonts w:ascii="Arial" w:eastAsia="Arial" w:hAnsi="Arial" w:cs="Arial"/>
            <w:sz w:val="20"/>
            <w:szCs w:val="20"/>
            <w:highlight w:val="white"/>
          </w:rPr>
          <w:t>end-to-end</w:t>
        </w:r>
        <w:r w:rsidR="00E9051F" w:rsidRPr="34A23619">
          <w:rPr>
            <w:rStyle w:val="Hypertextovodkaz"/>
            <w:rFonts w:ascii="Arial" w:eastAsia="Arial" w:hAnsi="Arial" w:cs="Arial"/>
            <w:sz w:val="20"/>
            <w:szCs w:val="20"/>
            <w:highlight w:val="white"/>
          </w:rPr>
          <w:t xml:space="preserve"> </w:t>
        </w:r>
        <w:r w:rsidR="4027B227" w:rsidRPr="34A23619">
          <w:rPr>
            <w:rStyle w:val="Hypertextovodkaz"/>
            <w:rFonts w:ascii="Arial" w:eastAsia="Arial" w:hAnsi="Arial" w:cs="Arial"/>
            <w:sz w:val="20"/>
            <w:szCs w:val="20"/>
            <w:highlight w:val="white"/>
          </w:rPr>
          <w:t>AI-ready</w:t>
        </w:r>
        <w:r w:rsidR="0B194957" w:rsidRPr="34A23619">
          <w:rPr>
            <w:rStyle w:val="Hypertextovodkaz"/>
            <w:rFonts w:ascii="Arial" w:eastAsia="Arial" w:hAnsi="Arial" w:cs="Arial"/>
            <w:sz w:val="20"/>
            <w:szCs w:val="20"/>
            <w:highlight w:val="white"/>
          </w:rPr>
          <w:t xml:space="preserve"> </w:t>
        </w:r>
        <w:r w:rsidR="44DB7E18" w:rsidRPr="34A23619">
          <w:rPr>
            <w:rStyle w:val="Hypertextovodkaz"/>
            <w:rFonts w:ascii="Arial" w:eastAsia="Arial" w:hAnsi="Arial" w:cs="Arial"/>
            <w:sz w:val="20"/>
            <w:szCs w:val="20"/>
            <w:highlight w:val="white"/>
          </w:rPr>
          <w:t>data center solutions</w:t>
        </w:r>
      </w:hyperlink>
      <w:r w:rsidR="045C271A" w:rsidRPr="34A23619">
        <w:rPr>
          <w:rFonts w:ascii="Arial" w:eastAsia="Arial" w:hAnsi="Arial" w:cs="Arial"/>
          <w:sz w:val="20"/>
          <w:szCs w:val="20"/>
        </w:rPr>
        <w:t xml:space="preserve">, </w:t>
      </w:r>
      <w:r w:rsidR="00EF159C" w:rsidRPr="34A23619">
        <w:rPr>
          <w:rFonts w:ascii="Arial" w:eastAsia="Arial" w:hAnsi="Arial" w:cs="Arial"/>
          <w:sz w:val="20"/>
          <w:szCs w:val="20"/>
        </w:rPr>
        <w:t xml:space="preserve">helping </w:t>
      </w:r>
      <w:r w:rsidR="00025A61" w:rsidRPr="34A23619">
        <w:rPr>
          <w:rFonts w:ascii="Arial" w:eastAsia="Arial" w:hAnsi="Arial" w:cs="Arial"/>
          <w:sz w:val="20"/>
          <w:szCs w:val="20"/>
        </w:rPr>
        <w:t>customers to decarbonize their digital infrastructure</w:t>
      </w:r>
      <w:r w:rsidR="008B370E" w:rsidRPr="34A23619">
        <w:rPr>
          <w:rFonts w:ascii="Arial" w:eastAsia="Arial" w:hAnsi="Arial" w:cs="Arial"/>
          <w:sz w:val="20"/>
          <w:szCs w:val="20"/>
        </w:rPr>
        <w:t xml:space="preserve"> anywhere,</w:t>
      </w:r>
      <w:r w:rsidR="002C16A4" w:rsidRPr="34A23619">
        <w:rPr>
          <w:rFonts w:ascii="Arial" w:eastAsia="Arial" w:hAnsi="Arial" w:cs="Arial"/>
          <w:sz w:val="20"/>
          <w:szCs w:val="20"/>
        </w:rPr>
        <w:t xml:space="preserve"> </w:t>
      </w:r>
      <w:r w:rsidR="008B370E" w:rsidRPr="34A23619">
        <w:rPr>
          <w:rFonts w:ascii="Arial" w:eastAsia="Arial" w:hAnsi="Arial" w:cs="Arial"/>
          <w:sz w:val="20"/>
          <w:szCs w:val="20"/>
        </w:rPr>
        <w:t>globally.</w:t>
      </w:r>
      <w:r w:rsidR="00025A61" w:rsidRPr="34A23619">
        <w:rPr>
          <w:rFonts w:ascii="Arial" w:eastAsia="Arial" w:hAnsi="Arial" w:cs="Arial"/>
          <w:sz w:val="20"/>
          <w:szCs w:val="20"/>
        </w:rPr>
        <w:t xml:space="preserve"> </w:t>
      </w:r>
      <w:r w:rsidR="21E35D14" w:rsidRPr="34A23619">
        <w:rPr>
          <w:rFonts w:ascii="Arial" w:eastAsia="Arial" w:hAnsi="Arial" w:cs="Arial"/>
          <w:sz w:val="20"/>
          <w:szCs w:val="20"/>
        </w:rPr>
        <w:t>The</w:t>
      </w:r>
      <w:r w:rsidR="00661A54" w:rsidRPr="34A23619">
        <w:rPr>
          <w:rFonts w:ascii="Arial" w:eastAsia="Arial" w:hAnsi="Arial" w:cs="Arial"/>
          <w:sz w:val="20"/>
          <w:szCs w:val="20"/>
        </w:rPr>
        <w:t>y</w:t>
      </w:r>
      <w:r w:rsidR="21E35D14" w:rsidRPr="34A23619">
        <w:rPr>
          <w:rFonts w:ascii="Arial" w:eastAsia="Arial" w:hAnsi="Arial" w:cs="Arial"/>
          <w:sz w:val="20"/>
          <w:szCs w:val="20"/>
        </w:rPr>
        <w:t xml:space="preserve"> </w:t>
      </w:r>
      <w:r w:rsidR="074BF843" w:rsidRPr="34A23619">
        <w:rPr>
          <w:rFonts w:ascii="Arial" w:eastAsia="Arial" w:hAnsi="Arial" w:cs="Arial"/>
          <w:sz w:val="20"/>
          <w:szCs w:val="20"/>
        </w:rPr>
        <w:t>focus on three key areas</w:t>
      </w:r>
      <w:r w:rsidR="00661A54" w:rsidRPr="34A23619">
        <w:rPr>
          <w:rFonts w:ascii="Arial" w:eastAsia="Arial" w:hAnsi="Arial" w:cs="Arial"/>
          <w:sz w:val="20"/>
          <w:szCs w:val="20"/>
        </w:rPr>
        <w:t xml:space="preserve"> </w:t>
      </w:r>
      <w:r w:rsidR="00247474" w:rsidRPr="34A23619">
        <w:rPr>
          <w:rFonts w:ascii="Arial" w:eastAsia="Arial" w:hAnsi="Arial" w:cs="Arial"/>
          <w:sz w:val="20"/>
          <w:szCs w:val="20"/>
        </w:rPr>
        <w:t>including</w:t>
      </w:r>
      <w:r w:rsidR="074BF843" w:rsidRPr="34A23619">
        <w:rPr>
          <w:rFonts w:ascii="Arial" w:eastAsia="Arial" w:hAnsi="Arial" w:cs="Arial"/>
          <w:sz w:val="20"/>
          <w:szCs w:val="20"/>
        </w:rPr>
        <w:t xml:space="preserve">: </w:t>
      </w:r>
    </w:p>
    <w:p w14:paraId="3C296336" w14:textId="77777777" w:rsidR="00247474" w:rsidRPr="00924CA2" w:rsidRDefault="00247474" w:rsidP="00924CA2">
      <w:pPr>
        <w:rPr>
          <w:rFonts w:ascii="Arial" w:eastAsia="Arial" w:hAnsi="Arial" w:cs="Arial"/>
          <w:sz w:val="20"/>
          <w:szCs w:val="20"/>
        </w:rPr>
      </w:pPr>
    </w:p>
    <w:p w14:paraId="6C37D994" w14:textId="61C07781" w:rsidR="00247474" w:rsidRPr="00924CA2" w:rsidRDefault="25D96575" w:rsidP="00924CA2">
      <w:pPr>
        <w:rPr>
          <w:rFonts w:ascii="Arial" w:eastAsia="Arial" w:hAnsi="Arial" w:cs="Arial"/>
          <w:b/>
          <w:bCs/>
          <w:color w:val="000000" w:themeColor="text1"/>
          <w:sz w:val="20"/>
          <w:szCs w:val="20"/>
        </w:rPr>
      </w:pPr>
      <w:r w:rsidRPr="00924CA2">
        <w:rPr>
          <w:rFonts w:ascii="Arial" w:eastAsia="Arial" w:hAnsi="Arial" w:cs="Arial"/>
          <w:b/>
          <w:bCs/>
          <w:color w:val="000000" w:themeColor="text1"/>
          <w:sz w:val="20"/>
          <w:szCs w:val="20"/>
        </w:rPr>
        <w:t>Energy Strategy for The AI Era</w:t>
      </w:r>
      <w:r w:rsidR="713D2DD6" w:rsidRPr="00924CA2">
        <w:rPr>
          <w:rFonts w:ascii="Arial" w:eastAsia="Arial" w:hAnsi="Arial" w:cs="Arial"/>
          <w:b/>
          <w:bCs/>
          <w:color w:val="000000" w:themeColor="text1"/>
          <w:sz w:val="20"/>
          <w:szCs w:val="20"/>
        </w:rPr>
        <w:t xml:space="preserve">: </w:t>
      </w:r>
      <w:r w:rsidR="2A9F2D01" w:rsidRPr="00924CA2">
        <w:rPr>
          <w:rFonts w:ascii="Arial" w:eastAsia="Arial" w:hAnsi="Arial" w:cs="Arial"/>
          <w:sz w:val="20"/>
          <w:szCs w:val="20"/>
        </w:rPr>
        <w:t xml:space="preserve">Schneider Electric </w:t>
      </w:r>
      <w:r w:rsidR="66DC7F4C" w:rsidRPr="00924CA2">
        <w:rPr>
          <w:rFonts w:ascii="Arial" w:eastAsia="Arial" w:hAnsi="Arial" w:cs="Arial"/>
          <w:sz w:val="20"/>
          <w:szCs w:val="20"/>
        </w:rPr>
        <w:t>s</w:t>
      </w:r>
      <w:r w:rsidR="68968D43" w:rsidRPr="00924CA2">
        <w:rPr>
          <w:rFonts w:ascii="Arial" w:eastAsia="Arial" w:hAnsi="Arial" w:cs="Arial"/>
          <w:sz w:val="20"/>
          <w:szCs w:val="20"/>
        </w:rPr>
        <w:t>upports companies in securing renewable energy and optimizing on-site power generation with diverse sources like wind, solar, and hydrogen</w:t>
      </w:r>
      <w:r w:rsidR="004C2CA4" w:rsidRPr="00924CA2">
        <w:rPr>
          <w:rFonts w:ascii="Arial" w:eastAsia="Arial" w:hAnsi="Arial" w:cs="Arial"/>
          <w:sz w:val="20"/>
          <w:szCs w:val="20"/>
        </w:rPr>
        <w:t>.</w:t>
      </w:r>
      <w:r w:rsidR="401905CC" w:rsidRPr="00924CA2">
        <w:rPr>
          <w:rFonts w:ascii="Arial" w:eastAsia="Arial" w:hAnsi="Arial" w:cs="Arial"/>
          <w:sz w:val="20"/>
          <w:szCs w:val="20"/>
        </w:rPr>
        <w:t xml:space="preserve"> It</w:t>
      </w:r>
      <w:r w:rsidR="004C2CA4" w:rsidRPr="00924CA2">
        <w:rPr>
          <w:rFonts w:ascii="Arial" w:eastAsia="Arial" w:hAnsi="Arial" w:cs="Arial"/>
          <w:sz w:val="20"/>
          <w:szCs w:val="20"/>
        </w:rPr>
        <w:t xml:space="preserve"> provides services such as site selection and geographical analysis based on customers’ deployment </w:t>
      </w:r>
      <w:r w:rsidR="000F3789" w:rsidRPr="00924CA2">
        <w:rPr>
          <w:rFonts w:ascii="Arial" w:eastAsia="Arial" w:hAnsi="Arial" w:cs="Arial"/>
          <w:sz w:val="20"/>
          <w:szCs w:val="20"/>
        </w:rPr>
        <w:t>plans and</w:t>
      </w:r>
      <w:r w:rsidR="004C2CA4" w:rsidRPr="00924CA2">
        <w:rPr>
          <w:rFonts w:ascii="Arial" w:eastAsia="Arial" w:hAnsi="Arial" w:cs="Arial"/>
          <w:sz w:val="20"/>
          <w:szCs w:val="20"/>
        </w:rPr>
        <w:t xml:space="preserve"> </w:t>
      </w:r>
      <w:r w:rsidRPr="00924CA2">
        <w:rPr>
          <w:rFonts w:ascii="Arial" w:eastAsia="Arial" w:hAnsi="Arial" w:cs="Arial"/>
          <w:sz w:val="20"/>
          <w:szCs w:val="20"/>
        </w:rPr>
        <w:t xml:space="preserve">enables on-site power generation through </w:t>
      </w:r>
      <w:hyperlink r:id="rId19">
        <w:r w:rsidRPr="00924CA2">
          <w:rPr>
            <w:rStyle w:val="Hypertextovodkaz"/>
            <w:rFonts w:ascii="Arial" w:eastAsia="Arial" w:hAnsi="Arial" w:cs="Arial"/>
            <w:sz w:val="20"/>
            <w:szCs w:val="20"/>
          </w:rPr>
          <w:t>AlphaStruxure</w:t>
        </w:r>
      </w:hyperlink>
      <w:r w:rsidRPr="00924CA2">
        <w:rPr>
          <w:rFonts w:ascii="Arial" w:eastAsia="Arial" w:hAnsi="Arial" w:cs="Arial"/>
          <w:sz w:val="20"/>
          <w:szCs w:val="20"/>
        </w:rPr>
        <w:t>, which ensures speed to market, reliability, resilience, and sustainability of chosen power sources</w:t>
      </w:r>
      <w:r w:rsidR="56897FF0" w:rsidRPr="00924CA2">
        <w:rPr>
          <w:rFonts w:ascii="Arial" w:eastAsia="Arial" w:hAnsi="Arial" w:cs="Arial"/>
          <w:sz w:val="20"/>
          <w:szCs w:val="20"/>
        </w:rPr>
        <w:t>.</w:t>
      </w:r>
    </w:p>
    <w:p w14:paraId="66F013F4" w14:textId="77777777" w:rsidR="00247474" w:rsidRPr="00924CA2" w:rsidRDefault="00247474" w:rsidP="00924CA2">
      <w:pPr>
        <w:rPr>
          <w:rFonts w:ascii="Arial" w:eastAsia="Arial" w:hAnsi="Arial" w:cs="Arial"/>
          <w:sz w:val="20"/>
          <w:szCs w:val="20"/>
        </w:rPr>
      </w:pPr>
    </w:p>
    <w:p w14:paraId="04F981B6" w14:textId="424593FF" w:rsidR="00247474" w:rsidRPr="00924CA2" w:rsidRDefault="36894D79" w:rsidP="00924CA2">
      <w:pPr>
        <w:rPr>
          <w:rFonts w:ascii="Arial" w:hAnsi="Arial" w:cs="Arial"/>
          <w:sz w:val="20"/>
          <w:szCs w:val="20"/>
        </w:rPr>
      </w:pPr>
      <w:r w:rsidRPr="00924CA2">
        <w:rPr>
          <w:rFonts w:ascii="Arial" w:eastAsia="Arial" w:hAnsi="Arial" w:cs="Arial"/>
          <w:b/>
          <w:bCs/>
          <w:color w:val="000000" w:themeColor="text1"/>
          <w:sz w:val="20"/>
          <w:szCs w:val="20"/>
        </w:rPr>
        <w:t>Advanced</w:t>
      </w:r>
      <w:r w:rsidR="25D96575" w:rsidRPr="00924CA2">
        <w:rPr>
          <w:rFonts w:ascii="Arial" w:eastAsia="Arial" w:hAnsi="Arial" w:cs="Arial"/>
          <w:b/>
          <w:bCs/>
          <w:color w:val="000000" w:themeColor="text1"/>
          <w:sz w:val="20"/>
          <w:szCs w:val="20"/>
        </w:rPr>
        <w:t xml:space="preserve"> Infrastructure</w:t>
      </w:r>
      <w:r w:rsidRPr="00924CA2">
        <w:rPr>
          <w:rFonts w:ascii="Arial" w:eastAsia="Arial" w:hAnsi="Arial" w:cs="Arial"/>
          <w:b/>
          <w:bCs/>
          <w:color w:val="000000" w:themeColor="text1"/>
          <w:sz w:val="20"/>
          <w:szCs w:val="20"/>
        </w:rPr>
        <w:t xml:space="preserve"> Solutions</w:t>
      </w:r>
      <w:r w:rsidR="713D2DD6" w:rsidRPr="00924CA2">
        <w:rPr>
          <w:rFonts w:ascii="Arial" w:eastAsia="Arial" w:hAnsi="Arial" w:cs="Arial"/>
          <w:b/>
          <w:bCs/>
          <w:color w:val="000000" w:themeColor="text1"/>
          <w:sz w:val="20"/>
          <w:szCs w:val="20"/>
        </w:rPr>
        <w:t xml:space="preserve">: </w:t>
      </w:r>
      <w:r w:rsidR="2A9F2D01" w:rsidRPr="00924CA2">
        <w:rPr>
          <w:rFonts w:ascii="Arial" w:eastAsia="Arial" w:hAnsi="Arial" w:cs="Arial"/>
          <w:sz w:val="20"/>
          <w:szCs w:val="20"/>
        </w:rPr>
        <w:t xml:space="preserve">Schneider Electric has developed a comprehensive portfolio of </w:t>
      </w:r>
      <w:r w:rsidR="46CBB36A" w:rsidRPr="00924CA2">
        <w:rPr>
          <w:rFonts w:ascii="Arial" w:eastAsia="Arial" w:hAnsi="Arial" w:cs="Arial"/>
          <w:sz w:val="20"/>
          <w:szCs w:val="20"/>
        </w:rPr>
        <w:t>high-density, energy-efficient infrastructure</w:t>
      </w:r>
      <w:r w:rsidR="00381D97" w:rsidRPr="00924CA2">
        <w:rPr>
          <w:rFonts w:ascii="Arial" w:eastAsia="Arial" w:hAnsi="Arial" w:cs="Arial"/>
          <w:sz w:val="20"/>
          <w:szCs w:val="20"/>
        </w:rPr>
        <w:t xml:space="preserve"> systems</w:t>
      </w:r>
      <w:r w:rsidR="46CBB36A" w:rsidRPr="00924CA2">
        <w:rPr>
          <w:rFonts w:ascii="Arial" w:eastAsia="Arial" w:hAnsi="Arial" w:cs="Arial"/>
          <w:sz w:val="20"/>
          <w:szCs w:val="20"/>
        </w:rPr>
        <w:t xml:space="preserve"> for</w:t>
      </w:r>
      <w:r w:rsidR="3B15D056" w:rsidRPr="00924CA2">
        <w:rPr>
          <w:rFonts w:ascii="Arial" w:eastAsia="Arial" w:hAnsi="Arial" w:cs="Arial"/>
          <w:sz w:val="20"/>
          <w:szCs w:val="20"/>
        </w:rPr>
        <w:t xml:space="preserve"> a host of</w:t>
      </w:r>
      <w:r w:rsidR="46CBB36A" w:rsidRPr="00924CA2">
        <w:rPr>
          <w:rFonts w:ascii="Arial" w:eastAsia="Arial" w:hAnsi="Arial" w:cs="Arial"/>
          <w:sz w:val="20"/>
          <w:szCs w:val="20"/>
        </w:rPr>
        <w:t xml:space="preserve"> AI </w:t>
      </w:r>
      <w:r w:rsidR="731C60A0" w:rsidRPr="00924CA2">
        <w:rPr>
          <w:rFonts w:ascii="Arial" w:eastAsia="Arial" w:hAnsi="Arial" w:cs="Arial"/>
          <w:sz w:val="20"/>
          <w:szCs w:val="20"/>
        </w:rPr>
        <w:t>requirements</w:t>
      </w:r>
      <w:r w:rsidR="46CBB36A" w:rsidRPr="00924CA2">
        <w:rPr>
          <w:rFonts w:ascii="Arial" w:eastAsia="Arial" w:hAnsi="Arial" w:cs="Arial"/>
          <w:sz w:val="20"/>
          <w:szCs w:val="20"/>
        </w:rPr>
        <w:t xml:space="preserve"> exceeding 100kW per rack. </w:t>
      </w:r>
      <w:r w:rsidR="2A9F2D01" w:rsidRPr="00924CA2">
        <w:rPr>
          <w:rFonts w:ascii="Arial" w:eastAsia="Arial" w:hAnsi="Arial" w:cs="Arial"/>
          <w:sz w:val="20"/>
          <w:szCs w:val="20"/>
        </w:rPr>
        <w:t>This includes</w:t>
      </w:r>
      <w:r w:rsidR="09B07A60" w:rsidRPr="00924CA2">
        <w:rPr>
          <w:rFonts w:ascii="Arial" w:eastAsia="Arial" w:hAnsi="Arial" w:cs="Arial"/>
          <w:sz w:val="20"/>
          <w:szCs w:val="20"/>
        </w:rPr>
        <w:t xml:space="preserve"> data center</w:t>
      </w:r>
      <w:r w:rsidR="2A9F2D01" w:rsidRPr="00924CA2">
        <w:rPr>
          <w:rFonts w:ascii="Arial" w:eastAsia="Arial" w:hAnsi="Arial" w:cs="Arial"/>
          <w:sz w:val="20"/>
          <w:szCs w:val="20"/>
        </w:rPr>
        <w:t xml:space="preserve"> infrastructure components from grid-to-chip and chip-to-chiller, AI-powered remote monitoring and energy management software, and digital services for lifecycle optimization.</w:t>
      </w:r>
      <w:r w:rsidR="7F65A3DB" w:rsidRPr="00924CA2">
        <w:rPr>
          <w:rFonts w:ascii="Arial" w:hAnsi="Arial" w:cs="Arial"/>
          <w:sz w:val="20"/>
          <w:szCs w:val="20"/>
        </w:rPr>
        <w:t xml:space="preserve"> </w:t>
      </w:r>
    </w:p>
    <w:p w14:paraId="5D5F5414" w14:textId="77777777" w:rsidR="00247474" w:rsidRPr="00924CA2" w:rsidRDefault="00247474" w:rsidP="00924CA2">
      <w:pPr>
        <w:rPr>
          <w:rFonts w:ascii="Arial" w:eastAsia="Arial" w:hAnsi="Arial" w:cs="Arial"/>
          <w:sz w:val="20"/>
          <w:szCs w:val="20"/>
        </w:rPr>
      </w:pPr>
    </w:p>
    <w:p w14:paraId="02DF951B" w14:textId="691662AC" w:rsidR="00381D97" w:rsidRPr="00924CA2" w:rsidRDefault="00381D97" w:rsidP="00247474">
      <w:pPr>
        <w:rPr>
          <w:rFonts w:ascii="Arial" w:eastAsia="Arial" w:hAnsi="Arial" w:cs="Arial"/>
          <w:color w:val="242424"/>
          <w:sz w:val="20"/>
          <w:szCs w:val="20"/>
        </w:rPr>
      </w:pPr>
      <w:r w:rsidRPr="34A23619">
        <w:rPr>
          <w:rFonts w:ascii="Arial" w:eastAsia="Arial" w:hAnsi="Arial" w:cs="Arial"/>
          <w:sz w:val="20"/>
          <w:szCs w:val="20"/>
        </w:rPr>
        <w:t>Schneider Electric’s</w:t>
      </w:r>
      <w:r w:rsidR="6A507B14" w:rsidRPr="34A23619">
        <w:rPr>
          <w:rFonts w:ascii="Arial" w:eastAsia="Arial" w:hAnsi="Arial" w:cs="Arial"/>
          <w:sz w:val="20"/>
          <w:szCs w:val="20"/>
        </w:rPr>
        <w:t xml:space="preserve"> new </w:t>
      </w:r>
      <w:hyperlink r:id="rId20">
        <w:r w:rsidR="2A9F2D01" w:rsidRPr="34A23619">
          <w:rPr>
            <w:rStyle w:val="Hypertextovodkaz"/>
            <w:rFonts w:ascii="Arial" w:eastAsia="Arial" w:hAnsi="Arial" w:cs="Arial"/>
            <w:sz w:val="20"/>
            <w:szCs w:val="20"/>
          </w:rPr>
          <w:t>Galaxy VXL</w:t>
        </w:r>
      </w:hyperlink>
      <w:r w:rsidR="6A351C31" w:rsidRPr="34A23619">
        <w:rPr>
          <w:rFonts w:ascii="Arial" w:hAnsi="Arial" w:cs="Arial"/>
          <w:sz w:val="20"/>
          <w:szCs w:val="20"/>
        </w:rPr>
        <w:t xml:space="preserve"> U</w:t>
      </w:r>
      <w:r w:rsidR="2A9F2D01" w:rsidRPr="34A23619">
        <w:rPr>
          <w:rFonts w:ascii="Arial" w:hAnsi="Arial" w:cs="Arial"/>
          <w:sz w:val="20"/>
          <w:szCs w:val="20"/>
        </w:rPr>
        <w:t>PS</w:t>
      </w:r>
      <w:r w:rsidR="74C386AF" w:rsidRPr="34A23619">
        <w:rPr>
          <w:rFonts w:ascii="Arial" w:hAnsi="Arial" w:cs="Arial"/>
          <w:sz w:val="20"/>
          <w:szCs w:val="20"/>
        </w:rPr>
        <w:t xml:space="preserve">, </w:t>
      </w:r>
      <w:r w:rsidR="2F0BEF26" w:rsidRPr="34A23619">
        <w:rPr>
          <w:rFonts w:ascii="Arial" w:hAnsi="Arial" w:cs="Arial"/>
          <w:sz w:val="20"/>
          <w:szCs w:val="20"/>
        </w:rPr>
        <w:t>announced today</w:t>
      </w:r>
      <w:r w:rsidR="2D15FB1E" w:rsidRPr="34A23619">
        <w:rPr>
          <w:rFonts w:ascii="Arial" w:hAnsi="Arial" w:cs="Arial"/>
          <w:sz w:val="20"/>
          <w:szCs w:val="20"/>
        </w:rPr>
        <w:t>,</w:t>
      </w:r>
      <w:r w:rsidR="2F0BEF26" w:rsidRPr="34A23619">
        <w:rPr>
          <w:rFonts w:ascii="Arial" w:hAnsi="Arial" w:cs="Arial"/>
          <w:sz w:val="20"/>
          <w:szCs w:val="20"/>
        </w:rPr>
        <w:t xml:space="preserve"> is the </w:t>
      </w:r>
      <w:r w:rsidR="4FFD790C" w:rsidRPr="34A23619">
        <w:rPr>
          <w:rFonts w:ascii="Arial" w:hAnsi="Arial" w:cs="Arial"/>
          <w:sz w:val="20"/>
          <w:szCs w:val="20"/>
        </w:rPr>
        <w:t xml:space="preserve">latest </w:t>
      </w:r>
      <w:r w:rsidR="4779E933" w:rsidRPr="34A23619">
        <w:rPr>
          <w:rFonts w:ascii="Arial" w:hAnsi="Arial" w:cs="Arial"/>
          <w:sz w:val="20"/>
          <w:szCs w:val="20"/>
        </w:rPr>
        <w:t xml:space="preserve">addition to the </w:t>
      </w:r>
      <w:r w:rsidR="6F1B7662" w:rsidRPr="34A23619">
        <w:rPr>
          <w:rFonts w:ascii="Arial" w:hAnsi="Arial" w:cs="Arial"/>
          <w:sz w:val="20"/>
          <w:szCs w:val="20"/>
        </w:rPr>
        <w:t xml:space="preserve">company’s </w:t>
      </w:r>
      <w:r w:rsidR="4779E933" w:rsidRPr="34A23619">
        <w:rPr>
          <w:rFonts w:ascii="Arial" w:hAnsi="Arial" w:cs="Arial"/>
          <w:sz w:val="20"/>
          <w:szCs w:val="20"/>
        </w:rPr>
        <w:t>end-to-end</w:t>
      </w:r>
      <w:r w:rsidR="003E17BD" w:rsidRPr="34A23619">
        <w:rPr>
          <w:rFonts w:ascii="Arial" w:hAnsi="Arial" w:cs="Arial"/>
          <w:sz w:val="20"/>
          <w:szCs w:val="20"/>
        </w:rPr>
        <w:t>, advanced</w:t>
      </w:r>
      <w:r w:rsidR="4779E933" w:rsidRPr="34A23619">
        <w:rPr>
          <w:rFonts w:ascii="Arial" w:hAnsi="Arial" w:cs="Arial"/>
          <w:sz w:val="20"/>
          <w:szCs w:val="20"/>
        </w:rPr>
        <w:t xml:space="preserve"> </w:t>
      </w:r>
      <w:r w:rsidR="7DF780AC" w:rsidRPr="34A23619">
        <w:rPr>
          <w:rFonts w:ascii="Arial" w:hAnsi="Arial" w:cs="Arial"/>
          <w:sz w:val="20"/>
          <w:szCs w:val="20"/>
        </w:rPr>
        <w:t>infrastructure</w:t>
      </w:r>
      <w:r w:rsidR="4779E933" w:rsidRPr="34A23619">
        <w:rPr>
          <w:rFonts w:ascii="Arial" w:hAnsi="Arial" w:cs="Arial"/>
          <w:sz w:val="20"/>
          <w:szCs w:val="20"/>
        </w:rPr>
        <w:t xml:space="preserve"> </w:t>
      </w:r>
      <w:r w:rsidR="00247474" w:rsidRPr="34A23619">
        <w:rPr>
          <w:rFonts w:ascii="Arial" w:hAnsi="Arial" w:cs="Arial"/>
          <w:sz w:val="20"/>
          <w:szCs w:val="20"/>
        </w:rPr>
        <w:t>portfolio</w:t>
      </w:r>
      <w:r w:rsidR="57C3DA42" w:rsidRPr="34A23619">
        <w:rPr>
          <w:rFonts w:ascii="Arial" w:hAnsi="Arial" w:cs="Arial"/>
          <w:sz w:val="20"/>
          <w:szCs w:val="20"/>
        </w:rPr>
        <w:t>.</w:t>
      </w:r>
      <w:r w:rsidR="00E3007A" w:rsidRPr="34A23619">
        <w:rPr>
          <w:rFonts w:ascii="Arial" w:hAnsi="Arial" w:cs="Arial"/>
          <w:sz w:val="20"/>
          <w:szCs w:val="20"/>
        </w:rPr>
        <w:t xml:space="preserve"> </w:t>
      </w:r>
      <w:r w:rsidR="3D374CC4" w:rsidRPr="34A23619">
        <w:rPr>
          <w:rFonts w:ascii="Arial" w:eastAsia="Arial" w:hAnsi="Arial" w:cs="Arial"/>
          <w:color w:val="242424"/>
          <w:sz w:val="20"/>
          <w:szCs w:val="20"/>
        </w:rPr>
        <w:t>For the first time in history, this new UPS provides customers with scalable, 125 kW power modules in a 3U space</w:t>
      </w:r>
      <w:r w:rsidR="003E17BD" w:rsidRPr="34A23619">
        <w:rPr>
          <w:rFonts w:ascii="Arial" w:eastAsia="Arial" w:hAnsi="Arial" w:cs="Arial"/>
          <w:color w:val="242424"/>
          <w:sz w:val="20"/>
          <w:szCs w:val="20"/>
        </w:rPr>
        <w:t xml:space="preserve"> - </w:t>
      </w:r>
      <w:r w:rsidR="3D374CC4" w:rsidRPr="34A23619">
        <w:rPr>
          <w:rFonts w:ascii="Arial" w:eastAsia="Arial" w:hAnsi="Arial" w:cs="Arial"/>
          <w:color w:val="242424"/>
          <w:sz w:val="20"/>
          <w:szCs w:val="20"/>
        </w:rPr>
        <w:t>being capable of supporting up to 1.25 MW of critical load in one frame</w:t>
      </w:r>
      <w:r w:rsidR="003E17BD" w:rsidRPr="34A23619">
        <w:rPr>
          <w:rFonts w:ascii="Arial" w:eastAsia="Arial" w:hAnsi="Arial" w:cs="Arial"/>
          <w:color w:val="242424"/>
          <w:sz w:val="20"/>
          <w:szCs w:val="20"/>
        </w:rPr>
        <w:t xml:space="preserve"> -</w:t>
      </w:r>
      <w:r w:rsidR="3D374CC4" w:rsidRPr="34A23619">
        <w:rPr>
          <w:rFonts w:ascii="Arial" w:eastAsia="Arial" w:hAnsi="Arial" w:cs="Arial"/>
          <w:color w:val="242424"/>
          <w:sz w:val="20"/>
          <w:szCs w:val="20"/>
        </w:rPr>
        <w:t xml:space="preserve"> and up to 5 MW with 4 units in parallel in only 4.8</w:t>
      </w:r>
      <w:r w:rsidR="4CB44319" w:rsidRPr="34A23619">
        <w:rPr>
          <w:rFonts w:ascii="Arial" w:eastAsia="Arial" w:hAnsi="Arial" w:cs="Arial"/>
          <w:color w:val="242424"/>
          <w:sz w:val="20"/>
          <w:szCs w:val="20"/>
        </w:rPr>
        <w:t>m</w:t>
      </w:r>
      <w:r w:rsidR="4CB44319" w:rsidRPr="34A23619">
        <w:rPr>
          <w:rFonts w:ascii="Arial" w:eastAsia="Arial" w:hAnsi="Arial" w:cs="Arial"/>
          <w:color w:val="242424"/>
          <w:sz w:val="20"/>
          <w:szCs w:val="20"/>
          <w:vertAlign w:val="superscript"/>
        </w:rPr>
        <w:t>2</w:t>
      </w:r>
      <w:r w:rsidR="3D374CC4" w:rsidRPr="34A23619">
        <w:rPr>
          <w:rFonts w:ascii="Arial" w:eastAsia="Arial" w:hAnsi="Arial" w:cs="Arial"/>
          <w:color w:val="242424"/>
          <w:sz w:val="20"/>
          <w:szCs w:val="20"/>
          <w:vertAlign w:val="superscript"/>
        </w:rPr>
        <w:t xml:space="preserve"> </w:t>
      </w:r>
      <w:r w:rsidR="003E17BD" w:rsidRPr="34A23619">
        <w:rPr>
          <w:rFonts w:ascii="Arial" w:eastAsia="Arial" w:hAnsi="Arial" w:cs="Arial"/>
          <w:color w:val="242424"/>
          <w:sz w:val="20"/>
          <w:szCs w:val="20"/>
        </w:rPr>
        <w:t>of s</w:t>
      </w:r>
      <w:r w:rsidR="3D374CC4" w:rsidRPr="34A23619">
        <w:rPr>
          <w:rFonts w:ascii="Arial" w:eastAsia="Arial" w:hAnsi="Arial" w:cs="Arial"/>
          <w:color w:val="242424"/>
          <w:sz w:val="20"/>
          <w:szCs w:val="20"/>
        </w:rPr>
        <w:t>pace.</w:t>
      </w:r>
      <w:r w:rsidR="00782D9F" w:rsidRPr="34A23619">
        <w:rPr>
          <w:rFonts w:ascii="Arial" w:eastAsia="Arial" w:hAnsi="Arial" w:cs="Arial"/>
          <w:color w:val="242424"/>
          <w:sz w:val="20"/>
          <w:szCs w:val="20"/>
        </w:rPr>
        <w:t xml:space="preserve"> </w:t>
      </w:r>
    </w:p>
    <w:p w14:paraId="0121C981" w14:textId="77777777" w:rsidR="00247474" w:rsidRPr="00924CA2" w:rsidRDefault="00247474" w:rsidP="00924CA2">
      <w:pPr>
        <w:rPr>
          <w:rFonts w:ascii="Arial" w:eastAsia="Arial" w:hAnsi="Arial" w:cs="Arial"/>
          <w:i/>
          <w:color w:val="242424"/>
          <w:sz w:val="20"/>
          <w:szCs w:val="20"/>
          <w:highlight w:val="yellow"/>
        </w:rPr>
      </w:pPr>
    </w:p>
    <w:p w14:paraId="4797D529" w14:textId="54BE88BE" w:rsidR="00925F6F" w:rsidRPr="00924CA2" w:rsidRDefault="6B05E4E2" w:rsidP="00924CA2">
      <w:pPr>
        <w:rPr>
          <w:rFonts w:ascii="Arial" w:eastAsia="Arial" w:hAnsi="Arial" w:cs="Arial"/>
          <w:sz w:val="20"/>
          <w:szCs w:val="20"/>
        </w:rPr>
      </w:pPr>
      <w:r w:rsidRPr="00924CA2">
        <w:rPr>
          <w:rFonts w:ascii="Arial" w:eastAsia="Arial" w:hAnsi="Arial" w:cs="Arial"/>
          <w:sz w:val="20"/>
          <w:szCs w:val="20"/>
        </w:rPr>
        <w:t xml:space="preserve">Additionally, </w:t>
      </w:r>
      <w:r w:rsidR="07160FE0" w:rsidRPr="00924CA2">
        <w:rPr>
          <w:rFonts w:ascii="Arial" w:eastAsia="Arial" w:hAnsi="Arial" w:cs="Arial"/>
          <w:sz w:val="20"/>
          <w:szCs w:val="20"/>
        </w:rPr>
        <w:t>t</w:t>
      </w:r>
      <w:r w:rsidR="7FBA26BC" w:rsidRPr="00924CA2">
        <w:rPr>
          <w:rFonts w:ascii="Arial" w:eastAsia="Arial" w:hAnsi="Arial" w:cs="Arial"/>
          <w:sz w:val="20"/>
          <w:szCs w:val="20"/>
        </w:rPr>
        <w:t>o address</w:t>
      </w:r>
      <w:r w:rsidR="0731C7CB" w:rsidRPr="00924CA2">
        <w:rPr>
          <w:rFonts w:ascii="Arial" w:eastAsia="Arial" w:hAnsi="Arial" w:cs="Arial"/>
          <w:sz w:val="20"/>
          <w:szCs w:val="20"/>
        </w:rPr>
        <w:t xml:space="preserve"> the increased temperatures</w:t>
      </w:r>
      <w:r w:rsidR="0423942F" w:rsidRPr="00924CA2">
        <w:rPr>
          <w:rFonts w:ascii="Arial" w:eastAsia="Arial" w:hAnsi="Arial" w:cs="Arial"/>
          <w:sz w:val="20"/>
          <w:szCs w:val="20"/>
        </w:rPr>
        <w:t xml:space="preserve"> of high-density workloads</w:t>
      </w:r>
      <w:r w:rsidR="25D96575" w:rsidRPr="00924CA2">
        <w:rPr>
          <w:rFonts w:ascii="Arial" w:eastAsia="Arial" w:hAnsi="Arial" w:cs="Arial"/>
          <w:sz w:val="20"/>
          <w:szCs w:val="20"/>
        </w:rPr>
        <w:t xml:space="preserve">, </w:t>
      </w:r>
      <w:r w:rsidR="43AC1E7E" w:rsidRPr="00924CA2">
        <w:rPr>
          <w:rFonts w:ascii="Arial" w:eastAsia="Arial" w:hAnsi="Arial" w:cs="Arial"/>
          <w:sz w:val="20"/>
          <w:szCs w:val="20"/>
        </w:rPr>
        <w:t>Schneider Electric</w:t>
      </w:r>
      <w:r w:rsidR="25D96575" w:rsidRPr="00924CA2">
        <w:rPr>
          <w:rFonts w:ascii="Arial" w:eastAsia="Arial" w:hAnsi="Arial" w:cs="Arial"/>
          <w:sz w:val="20"/>
          <w:szCs w:val="20"/>
        </w:rPr>
        <w:t xml:space="preserve"> recently </w:t>
      </w:r>
      <w:hyperlink r:id="rId21">
        <w:r w:rsidR="25D96575" w:rsidRPr="00924CA2">
          <w:rPr>
            <w:rStyle w:val="Hypertextovodkaz"/>
            <w:rFonts w:ascii="Arial" w:eastAsia="Arial" w:hAnsi="Arial" w:cs="Arial"/>
            <w:sz w:val="20"/>
            <w:szCs w:val="20"/>
          </w:rPr>
          <w:t>signed an agreement</w:t>
        </w:r>
      </w:hyperlink>
      <w:r w:rsidR="25D96575" w:rsidRPr="00924CA2">
        <w:rPr>
          <w:rFonts w:ascii="Arial" w:eastAsia="Arial" w:hAnsi="Arial" w:cs="Arial"/>
          <w:sz w:val="20"/>
          <w:szCs w:val="20"/>
        </w:rPr>
        <w:t xml:space="preserve"> to acquire a majority stake in </w:t>
      </w:r>
      <w:r w:rsidR="377F0C3D" w:rsidRPr="00924CA2">
        <w:rPr>
          <w:rFonts w:ascii="Arial" w:eastAsia="Arial" w:hAnsi="Arial" w:cs="Arial"/>
          <w:sz w:val="20"/>
          <w:szCs w:val="20"/>
        </w:rPr>
        <w:t xml:space="preserve">the </w:t>
      </w:r>
      <w:r w:rsidR="2A9F2D01" w:rsidRPr="00924CA2">
        <w:rPr>
          <w:rFonts w:ascii="Arial" w:eastAsia="Arial" w:hAnsi="Arial" w:cs="Arial"/>
          <w:sz w:val="20"/>
          <w:szCs w:val="20"/>
        </w:rPr>
        <w:t>Motivair</w:t>
      </w:r>
      <w:r w:rsidR="377F0C3D" w:rsidRPr="00924CA2">
        <w:rPr>
          <w:rFonts w:ascii="Arial" w:eastAsia="Arial" w:hAnsi="Arial" w:cs="Arial"/>
          <w:sz w:val="20"/>
          <w:szCs w:val="20"/>
        </w:rPr>
        <w:t xml:space="preserve"> Corporation</w:t>
      </w:r>
      <w:r w:rsidR="2A9F2D01" w:rsidRPr="00924CA2">
        <w:rPr>
          <w:rFonts w:ascii="Arial" w:eastAsia="Arial" w:hAnsi="Arial" w:cs="Arial"/>
          <w:sz w:val="20"/>
          <w:szCs w:val="20"/>
        </w:rPr>
        <w:t>, e</w:t>
      </w:r>
      <w:r w:rsidR="377F0C3D" w:rsidRPr="00924CA2">
        <w:rPr>
          <w:rFonts w:ascii="Arial" w:eastAsia="Arial" w:hAnsi="Arial" w:cs="Arial"/>
          <w:sz w:val="20"/>
          <w:szCs w:val="20"/>
        </w:rPr>
        <w:t>nhancing</w:t>
      </w:r>
      <w:r w:rsidR="25D96575" w:rsidRPr="00924CA2">
        <w:rPr>
          <w:rFonts w:ascii="Arial" w:eastAsia="Arial" w:hAnsi="Arial" w:cs="Arial"/>
          <w:sz w:val="20"/>
          <w:szCs w:val="20"/>
        </w:rPr>
        <w:t xml:space="preserve"> its liquid cooling portfolio </w:t>
      </w:r>
      <w:r w:rsidR="377F0C3D" w:rsidRPr="00924CA2">
        <w:rPr>
          <w:rFonts w:ascii="Arial" w:eastAsia="Arial" w:hAnsi="Arial" w:cs="Arial"/>
          <w:sz w:val="20"/>
          <w:szCs w:val="20"/>
        </w:rPr>
        <w:t xml:space="preserve">and strengthening </w:t>
      </w:r>
      <w:r w:rsidR="3BD61913" w:rsidRPr="00924CA2">
        <w:rPr>
          <w:rFonts w:ascii="Arial" w:eastAsia="Arial" w:hAnsi="Arial" w:cs="Arial"/>
          <w:sz w:val="20"/>
          <w:szCs w:val="20"/>
        </w:rPr>
        <w:t>its</w:t>
      </w:r>
      <w:r w:rsidR="377F0C3D" w:rsidRPr="00924CA2">
        <w:rPr>
          <w:rFonts w:ascii="Arial" w:eastAsia="Arial" w:hAnsi="Arial" w:cs="Arial"/>
          <w:sz w:val="20"/>
          <w:szCs w:val="20"/>
        </w:rPr>
        <w:t xml:space="preserve"> expertise in</w:t>
      </w:r>
      <w:r w:rsidR="25D96575" w:rsidRPr="00924CA2">
        <w:rPr>
          <w:rFonts w:ascii="Arial" w:eastAsia="Arial" w:hAnsi="Arial" w:cs="Arial"/>
          <w:sz w:val="20"/>
          <w:szCs w:val="20"/>
        </w:rPr>
        <w:t xml:space="preserve"> direct-to-chip liquid cooling and high-capacity thermal solutions.</w:t>
      </w:r>
    </w:p>
    <w:p w14:paraId="26D957A5" w14:textId="77777777" w:rsidR="00925F6F" w:rsidRPr="00924CA2" w:rsidRDefault="00925F6F" w:rsidP="00924CA2">
      <w:pPr>
        <w:rPr>
          <w:rFonts w:ascii="Arial" w:eastAsia="Arial" w:hAnsi="Arial" w:cs="Arial"/>
          <w:b/>
          <w:bCs/>
          <w:color w:val="3DCD57"/>
          <w:sz w:val="20"/>
          <w:szCs w:val="20"/>
        </w:rPr>
      </w:pPr>
    </w:p>
    <w:p w14:paraId="41861CFB" w14:textId="2B8480D5" w:rsidR="00393C4D" w:rsidRPr="00924CA2" w:rsidRDefault="401905CC" w:rsidP="00924CA2">
      <w:pPr>
        <w:spacing w:line="259" w:lineRule="auto"/>
        <w:jc w:val="both"/>
        <w:rPr>
          <w:rFonts w:ascii="Arial" w:eastAsia="Arial" w:hAnsi="Arial" w:cs="Arial"/>
          <w:sz w:val="20"/>
          <w:szCs w:val="20"/>
        </w:rPr>
      </w:pPr>
      <w:r w:rsidRPr="00924CA2">
        <w:rPr>
          <w:rFonts w:ascii="Arial" w:eastAsia="Arial" w:hAnsi="Arial" w:cs="Arial"/>
          <w:b/>
          <w:bCs/>
          <w:color w:val="000000" w:themeColor="text1"/>
          <w:sz w:val="20"/>
          <w:szCs w:val="20"/>
        </w:rPr>
        <w:t>Efficiency and Sustainability</w:t>
      </w:r>
      <w:r w:rsidR="1101DCC6" w:rsidRPr="00924CA2">
        <w:rPr>
          <w:rFonts w:ascii="Arial" w:eastAsia="Arial" w:hAnsi="Arial" w:cs="Arial"/>
          <w:b/>
          <w:bCs/>
          <w:color w:val="000000" w:themeColor="text1"/>
          <w:sz w:val="20"/>
          <w:szCs w:val="20"/>
        </w:rPr>
        <w:t xml:space="preserve">: </w:t>
      </w:r>
      <w:r w:rsidR="0F7C548A" w:rsidRPr="00924CA2">
        <w:rPr>
          <w:rFonts w:ascii="Arial" w:eastAsia="Arial" w:hAnsi="Arial" w:cs="Arial"/>
          <w:sz w:val="20"/>
          <w:szCs w:val="20"/>
        </w:rPr>
        <w:t xml:space="preserve">Schneider </w:t>
      </w:r>
      <w:r w:rsidR="1BA30421" w:rsidRPr="00924CA2">
        <w:rPr>
          <w:rFonts w:ascii="Arial" w:eastAsia="Arial" w:hAnsi="Arial" w:cs="Arial"/>
          <w:sz w:val="20"/>
          <w:szCs w:val="20"/>
        </w:rPr>
        <w:t>Electric</w:t>
      </w:r>
      <w:r w:rsidR="4BA432E2" w:rsidRPr="00924CA2">
        <w:rPr>
          <w:rFonts w:ascii="Arial" w:eastAsia="Arial" w:hAnsi="Arial" w:cs="Arial"/>
          <w:sz w:val="20"/>
          <w:szCs w:val="20"/>
        </w:rPr>
        <w:t>’s</w:t>
      </w:r>
      <w:r w:rsidR="0F7C548A" w:rsidRPr="00924CA2">
        <w:rPr>
          <w:rFonts w:ascii="Arial" w:eastAsia="Arial" w:hAnsi="Arial" w:cs="Arial"/>
          <w:sz w:val="20"/>
          <w:szCs w:val="20"/>
        </w:rPr>
        <w:t xml:space="preserve"> </w:t>
      </w:r>
      <w:r w:rsidR="4BA432E2" w:rsidRPr="00924CA2">
        <w:rPr>
          <w:rFonts w:ascii="Arial" w:eastAsia="Arial" w:hAnsi="Arial" w:cs="Arial"/>
          <w:sz w:val="20"/>
          <w:szCs w:val="20"/>
        </w:rPr>
        <w:t>Sustainability Consulting business</w:t>
      </w:r>
      <w:r w:rsidR="1BA30421" w:rsidRPr="00924CA2">
        <w:rPr>
          <w:rFonts w:ascii="Arial" w:eastAsia="Arial" w:hAnsi="Arial" w:cs="Arial"/>
          <w:sz w:val="20"/>
          <w:szCs w:val="20"/>
        </w:rPr>
        <w:t xml:space="preserve"> </w:t>
      </w:r>
      <w:r w:rsidR="1C953B3B" w:rsidRPr="00924CA2">
        <w:rPr>
          <w:rFonts w:ascii="Arial" w:eastAsia="Arial" w:hAnsi="Arial" w:cs="Arial"/>
          <w:sz w:val="20"/>
          <w:szCs w:val="20"/>
        </w:rPr>
        <w:t xml:space="preserve">helps </w:t>
      </w:r>
      <w:r w:rsidR="35E2EBBF" w:rsidRPr="00924CA2">
        <w:rPr>
          <w:rFonts w:ascii="Arial" w:eastAsia="Arial" w:hAnsi="Arial" w:cs="Arial"/>
          <w:color w:val="000000" w:themeColor="text1"/>
          <w:sz w:val="20"/>
          <w:szCs w:val="20"/>
        </w:rPr>
        <w:t xml:space="preserve">customers </w:t>
      </w:r>
      <w:r w:rsidR="1C953B3B" w:rsidRPr="00924CA2">
        <w:rPr>
          <w:rFonts w:ascii="Arial" w:eastAsia="Arial" w:hAnsi="Arial" w:cs="Arial"/>
          <w:sz w:val="20"/>
          <w:szCs w:val="20"/>
        </w:rPr>
        <w:t>exceed</w:t>
      </w:r>
      <w:r w:rsidR="004F4425" w:rsidRPr="00924CA2">
        <w:rPr>
          <w:rFonts w:ascii="Arial" w:eastAsia="Arial" w:hAnsi="Arial" w:cs="Arial"/>
          <w:sz w:val="20"/>
          <w:szCs w:val="20"/>
        </w:rPr>
        <w:t xml:space="preserve"> </w:t>
      </w:r>
      <w:r w:rsidR="1C953B3B" w:rsidRPr="00924CA2">
        <w:rPr>
          <w:rFonts w:ascii="Arial" w:eastAsia="Arial" w:hAnsi="Arial" w:cs="Arial"/>
          <w:sz w:val="20"/>
          <w:szCs w:val="20"/>
        </w:rPr>
        <w:t xml:space="preserve">decarbonization goals </w:t>
      </w:r>
      <w:r w:rsidR="71FDA44D" w:rsidRPr="00924CA2">
        <w:rPr>
          <w:rFonts w:ascii="Arial" w:eastAsia="Arial" w:hAnsi="Arial" w:cs="Arial"/>
          <w:color w:val="000000" w:themeColor="text1"/>
          <w:sz w:val="20"/>
          <w:szCs w:val="20"/>
        </w:rPr>
        <w:t>via</w:t>
      </w:r>
      <w:r w:rsidR="71FDA44D" w:rsidRPr="00924CA2">
        <w:rPr>
          <w:rFonts w:ascii="Arial" w:eastAsia="Arial" w:hAnsi="Arial" w:cs="Arial"/>
          <w:b/>
          <w:bCs/>
          <w:color w:val="000000" w:themeColor="text1"/>
          <w:sz w:val="20"/>
          <w:szCs w:val="20"/>
        </w:rPr>
        <w:t xml:space="preserve"> </w:t>
      </w:r>
      <w:r w:rsidR="1C953B3B" w:rsidRPr="00924CA2">
        <w:rPr>
          <w:rFonts w:ascii="Arial" w:eastAsia="Arial" w:hAnsi="Arial" w:cs="Arial"/>
          <w:sz w:val="20"/>
          <w:szCs w:val="20"/>
        </w:rPr>
        <w:t>tailored sustainability strategies, emissions assessments, and supplier engagement</w:t>
      </w:r>
      <w:r w:rsidR="3BA7813E" w:rsidRPr="00924CA2">
        <w:rPr>
          <w:rFonts w:ascii="Arial" w:eastAsia="Arial" w:hAnsi="Arial" w:cs="Arial"/>
          <w:sz w:val="20"/>
          <w:szCs w:val="20"/>
        </w:rPr>
        <w:t xml:space="preserve"> programs</w:t>
      </w:r>
      <w:r w:rsidR="15ACE98D" w:rsidRPr="00924CA2">
        <w:rPr>
          <w:rFonts w:ascii="Arial" w:eastAsia="Arial" w:hAnsi="Arial" w:cs="Arial"/>
          <w:sz w:val="20"/>
          <w:szCs w:val="20"/>
        </w:rPr>
        <w:t>.</w:t>
      </w:r>
      <w:r w:rsidR="106A8BD7" w:rsidRPr="00924CA2">
        <w:rPr>
          <w:rFonts w:ascii="Arial" w:eastAsia="Arial" w:hAnsi="Arial" w:cs="Arial"/>
          <w:sz w:val="20"/>
          <w:szCs w:val="20"/>
        </w:rPr>
        <w:t xml:space="preserve"> </w:t>
      </w:r>
      <w:r w:rsidR="7D0BC29D" w:rsidRPr="00924CA2">
        <w:rPr>
          <w:rFonts w:ascii="Arial" w:eastAsia="Arial" w:hAnsi="Arial" w:cs="Arial"/>
          <w:sz w:val="20"/>
          <w:szCs w:val="20"/>
        </w:rPr>
        <w:t>These global consulting services o</w:t>
      </w:r>
      <w:r w:rsidR="15ACE98D" w:rsidRPr="00924CA2">
        <w:rPr>
          <w:rFonts w:ascii="Arial" w:eastAsia="Arial" w:hAnsi="Arial" w:cs="Arial"/>
          <w:sz w:val="20"/>
          <w:szCs w:val="20"/>
        </w:rPr>
        <w:t>ffer</w:t>
      </w:r>
      <w:r w:rsidR="7D0BC29D" w:rsidRPr="00924CA2">
        <w:rPr>
          <w:rFonts w:ascii="Arial" w:eastAsia="Arial" w:hAnsi="Arial" w:cs="Arial"/>
          <w:sz w:val="20"/>
          <w:szCs w:val="20"/>
        </w:rPr>
        <w:t xml:space="preserve"> customers</w:t>
      </w:r>
      <w:r w:rsidR="15ACE98D" w:rsidRPr="00924CA2">
        <w:rPr>
          <w:rFonts w:ascii="Arial" w:eastAsia="Arial" w:hAnsi="Arial" w:cs="Arial"/>
          <w:sz w:val="20"/>
          <w:szCs w:val="20"/>
        </w:rPr>
        <w:t xml:space="preserve"> data-driven insights</w:t>
      </w:r>
      <w:r w:rsidR="00E3007A" w:rsidRPr="00924CA2">
        <w:rPr>
          <w:rFonts w:ascii="Arial" w:eastAsia="Arial" w:hAnsi="Arial" w:cs="Arial"/>
          <w:sz w:val="20"/>
          <w:szCs w:val="20"/>
        </w:rPr>
        <w:t xml:space="preserve"> via </w:t>
      </w:r>
      <w:hyperlink r:id="rId22" w:history="1">
        <w:r w:rsidR="00E3007A" w:rsidRPr="00924CA2">
          <w:rPr>
            <w:rStyle w:val="Hypertextovodkaz"/>
            <w:rFonts w:ascii="Arial" w:eastAsia="Arial" w:hAnsi="Arial" w:cs="Arial"/>
            <w:sz w:val="20"/>
            <w:szCs w:val="20"/>
          </w:rPr>
          <w:t>EcoStruxure Resource Advisor</w:t>
        </w:r>
      </w:hyperlink>
      <w:r w:rsidR="00E3007A" w:rsidRPr="00924CA2">
        <w:rPr>
          <w:rFonts w:ascii="Arial" w:eastAsia="Arial" w:hAnsi="Arial" w:cs="Arial"/>
          <w:sz w:val="20"/>
          <w:szCs w:val="20"/>
        </w:rPr>
        <w:t>,</w:t>
      </w:r>
      <w:r w:rsidR="00A07ED0" w:rsidRPr="00924CA2">
        <w:rPr>
          <w:rFonts w:ascii="Arial" w:eastAsia="Arial" w:hAnsi="Arial" w:cs="Arial"/>
          <w:sz w:val="20"/>
          <w:szCs w:val="20"/>
        </w:rPr>
        <w:t xml:space="preserve"> </w:t>
      </w:r>
      <w:r w:rsidR="00E3007A" w:rsidRPr="00924CA2">
        <w:rPr>
          <w:rFonts w:ascii="Arial" w:eastAsia="Arial" w:hAnsi="Arial" w:cs="Arial"/>
          <w:sz w:val="20"/>
          <w:szCs w:val="20"/>
        </w:rPr>
        <w:t>and are supported by 2,400 experts in 100+ countries.</w:t>
      </w:r>
      <w:r w:rsidR="15ACE98D" w:rsidRPr="00924CA2">
        <w:rPr>
          <w:rFonts w:ascii="Arial" w:eastAsia="Arial" w:hAnsi="Arial" w:cs="Arial"/>
          <w:sz w:val="20"/>
          <w:szCs w:val="20"/>
        </w:rPr>
        <w:t xml:space="preserve"> </w:t>
      </w:r>
    </w:p>
    <w:p w14:paraId="42BCBAE4" w14:textId="77777777" w:rsidR="00480B49" w:rsidRDefault="00480B49" w:rsidP="00F22314">
      <w:pPr>
        <w:spacing w:before="280" w:after="280" w:line="259" w:lineRule="auto"/>
        <w:jc w:val="both"/>
        <w:rPr>
          <w:rFonts w:ascii="Arial" w:eastAsia="Arial" w:hAnsi="Arial" w:cs="Arial"/>
          <w:b/>
          <w:bCs/>
          <w:color w:val="3DCD58"/>
          <w:sz w:val="20"/>
          <w:szCs w:val="20"/>
        </w:rPr>
      </w:pPr>
    </w:p>
    <w:p w14:paraId="28A334DB" w14:textId="24072FAD" w:rsidR="00F22314" w:rsidRPr="00924CA2" w:rsidRDefault="004F0477" w:rsidP="00F22314">
      <w:pPr>
        <w:spacing w:before="280" w:after="280" w:line="259" w:lineRule="auto"/>
        <w:jc w:val="both"/>
        <w:rPr>
          <w:rFonts w:ascii="Arial" w:eastAsia="Arial" w:hAnsi="Arial" w:cs="Arial"/>
          <w:sz w:val="20"/>
          <w:szCs w:val="20"/>
        </w:rPr>
      </w:pPr>
      <w:r w:rsidRPr="00924CA2">
        <w:rPr>
          <w:rFonts w:ascii="Arial" w:eastAsia="Arial" w:hAnsi="Arial" w:cs="Arial"/>
          <w:b/>
          <w:bCs/>
          <w:color w:val="3DCD58"/>
          <w:sz w:val="20"/>
          <w:szCs w:val="20"/>
        </w:rPr>
        <w:lastRenderedPageBreak/>
        <w:t xml:space="preserve">Bending </w:t>
      </w:r>
      <w:r w:rsidR="00D0604F" w:rsidRPr="00924CA2">
        <w:rPr>
          <w:rFonts w:ascii="Arial" w:eastAsia="Arial" w:hAnsi="Arial" w:cs="Arial"/>
          <w:b/>
          <w:bCs/>
          <w:color w:val="3DCD58"/>
          <w:sz w:val="20"/>
          <w:szCs w:val="20"/>
        </w:rPr>
        <w:t xml:space="preserve">The Energy Curve </w:t>
      </w:r>
      <w:r w:rsidR="00DE1DEA" w:rsidRPr="00924CA2">
        <w:rPr>
          <w:rFonts w:ascii="Arial" w:eastAsia="Arial" w:hAnsi="Arial" w:cs="Arial"/>
          <w:b/>
          <w:bCs/>
          <w:color w:val="3DCD58"/>
          <w:sz w:val="20"/>
          <w:szCs w:val="20"/>
        </w:rPr>
        <w:t>o</w:t>
      </w:r>
      <w:r w:rsidR="00D0604F" w:rsidRPr="00924CA2">
        <w:rPr>
          <w:rFonts w:ascii="Arial" w:eastAsia="Arial" w:hAnsi="Arial" w:cs="Arial"/>
          <w:b/>
          <w:bCs/>
          <w:color w:val="3DCD58"/>
          <w:sz w:val="20"/>
          <w:szCs w:val="20"/>
        </w:rPr>
        <w:t xml:space="preserve">f </w:t>
      </w:r>
      <w:r w:rsidRPr="00924CA2">
        <w:rPr>
          <w:rFonts w:ascii="Arial" w:eastAsia="Arial" w:hAnsi="Arial" w:cs="Arial"/>
          <w:b/>
          <w:bCs/>
          <w:color w:val="3DCD58"/>
          <w:sz w:val="20"/>
          <w:szCs w:val="20"/>
        </w:rPr>
        <w:t>AI</w:t>
      </w:r>
    </w:p>
    <w:p w14:paraId="030E4864" w14:textId="1C02B3D2" w:rsidR="004F0477" w:rsidRPr="00924CA2" w:rsidRDefault="21346B7F" w:rsidP="00A412BE">
      <w:pPr>
        <w:rPr>
          <w:rFonts w:ascii="Arial" w:eastAsia="Arial" w:hAnsi="Arial" w:cs="Arial"/>
          <w:sz w:val="20"/>
          <w:szCs w:val="20"/>
        </w:rPr>
      </w:pPr>
      <w:r w:rsidRPr="00924CA2">
        <w:rPr>
          <w:rFonts w:ascii="Arial" w:eastAsia="Arial" w:hAnsi="Arial" w:cs="Arial"/>
          <w:sz w:val="20"/>
          <w:szCs w:val="20"/>
        </w:rPr>
        <w:t>Schneider Electric</w:t>
      </w:r>
      <w:r w:rsidR="25336262" w:rsidRPr="00924CA2">
        <w:rPr>
          <w:rFonts w:ascii="Arial" w:eastAsia="Arial" w:hAnsi="Arial" w:cs="Arial"/>
          <w:sz w:val="20"/>
          <w:szCs w:val="20"/>
        </w:rPr>
        <w:t xml:space="preserve"> also</w:t>
      </w:r>
      <w:r w:rsidRPr="00924CA2">
        <w:rPr>
          <w:rFonts w:ascii="Arial" w:eastAsia="Arial" w:hAnsi="Arial" w:cs="Arial"/>
          <w:sz w:val="20"/>
          <w:szCs w:val="20"/>
        </w:rPr>
        <w:t xml:space="preserve"> advocates for a science-based approach to "bend the curve" of energy consumption. </w:t>
      </w:r>
      <w:r w:rsidR="118C53C5" w:rsidRPr="00924CA2">
        <w:rPr>
          <w:rFonts w:ascii="Arial" w:eastAsia="Arial" w:hAnsi="Arial" w:cs="Arial"/>
          <w:sz w:val="20"/>
          <w:szCs w:val="20"/>
        </w:rPr>
        <w:t>Central to this</w:t>
      </w:r>
      <w:r w:rsidR="5D77393C" w:rsidRPr="00924CA2">
        <w:rPr>
          <w:rFonts w:ascii="Arial" w:eastAsia="Arial" w:hAnsi="Arial" w:cs="Arial"/>
          <w:sz w:val="20"/>
          <w:szCs w:val="20"/>
        </w:rPr>
        <w:t xml:space="preserve"> approach</w:t>
      </w:r>
      <w:r w:rsidR="118C53C5" w:rsidRPr="00924CA2">
        <w:rPr>
          <w:rFonts w:ascii="Arial" w:eastAsia="Arial" w:hAnsi="Arial" w:cs="Arial"/>
          <w:sz w:val="20"/>
          <w:szCs w:val="20"/>
        </w:rPr>
        <w:t xml:space="preserve"> is </w:t>
      </w:r>
      <w:r w:rsidR="1CC00D16" w:rsidRPr="00924CA2">
        <w:rPr>
          <w:rFonts w:ascii="Arial" w:eastAsia="Arial" w:hAnsi="Arial" w:cs="Arial"/>
          <w:sz w:val="20"/>
          <w:szCs w:val="20"/>
        </w:rPr>
        <w:t>employing</w:t>
      </w:r>
      <w:r w:rsidR="118C53C5" w:rsidRPr="00924CA2">
        <w:rPr>
          <w:rFonts w:ascii="Arial" w:eastAsia="Arial" w:hAnsi="Arial" w:cs="Arial"/>
          <w:sz w:val="20"/>
          <w:szCs w:val="20"/>
        </w:rPr>
        <w:t xml:space="preserve"> “energy intelligence for sustainable AI”</w:t>
      </w:r>
      <w:r w:rsidR="00534C13" w:rsidRPr="00924CA2">
        <w:rPr>
          <w:rFonts w:ascii="Arial" w:eastAsia="Arial" w:hAnsi="Arial" w:cs="Arial"/>
          <w:sz w:val="20"/>
          <w:szCs w:val="20"/>
        </w:rPr>
        <w:t>.</w:t>
      </w:r>
      <w:r w:rsidR="118C53C5" w:rsidRPr="00924CA2">
        <w:rPr>
          <w:rFonts w:ascii="Arial" w:eastAsia="Arial" w:hAnsi="Arial" w:cs="Arial"/>
          <w:sz w:val="20"/>
          <w:szCs w:val="20"/>
        </w:rPr>
        <w:t xml:space="preserve"> </w:t>
      </w:r>
      <w:r w:rsidR="0FB6850A" w:rsidRPr="00924CA2">
        <w:rPr>
          <w:rFonts w:ascii="Arial" w:eastAsia="Arial" w:hAnsi="Arial" w:cs="Arial"/>
          <w:sz w:val="20"/>
          <w:szCs w:val="20"/>
        </w:rPr>
        <w:t xml:space="preserve">Schneider Electric believes this can be </w:t>
      </w:r>
      <w:r w:rsidR="6187B781" w:rsidRPr="00924CA2">
        <w:rPr>
          <w:rFonts w:ascii="Arial" w:eastAsia="Arial" w:hAnsi="Arial" w:cs="Arial"/>
          <w:sz w:val="20"/>
          <w:szCs w:val="20"/>
        </w:rPr>
        <w:t>achieved b</w:t>
      </w:r>
      <w:r w:rsidRPr="00924CA2">
        <w:rPr>
          <w:rFonts w:ascii="Arial" w:eastAsia="Arial" w:hAnsi="Arial" w:cs="Arial"/>
          <w:sz w:val="20"/>
          <w:szCs w:val="20"/>
        </w:rPr>
        <w:t>y integrating data center infrastructure with AI-driven applications</w:t>
      </w:r>
      <w:r w:rsidR="32259C9F" w:rsidRPr="00924CA2">
        <w:rPr>
          <w:rFonts w:ascii="Arial" w:eastAsia="Arial" w:hAnsi="Arial" w:cs="Arial"/>
          <w:sz w:val="20"/>
          <w:szCs w:val="20"/>
        </w:rPr>
        <w:t xml:space="preserve">. </w:t>
      </w:r>
    </w:p>
    <w:p w14:paraId="49782546" w14:textId="77777777" w:rsidR="004F0477" w:rsidRPr="00924CA2" w:rsidRDefault="004F0477" w:rsidP="00A412BE">
      <w:pPr>
        <w:rPr>
          <w:rFonts w:ascii="Arial" w:eastAsia="Arial" w:hAnsi="Arial" w:cs="Arial"/>
          <w:sz w:val="20"/>
          <w:szCs w:val="20"/>
        </w:rPr>
      </w:pPr>
    </w:p>
    <w:p w14:paraId="24084786" w14:textId="2EB94AAB" w:rsidR="00393C4D" w:rsidRPr="00924CA2" w:rsidRDefault="32259C9F" w:rsidP="00924CA2">
      <w:pPr>
        <w:rPr>
          <w:rFonts w:ascii="Arial" w:eastAsia="Arial" w:hAnsi="Arial" w:cs="Arial"/>
          <w:sz w:val="20"/>
          <w:szCs w:val="20"/>
        </w:rPr>
      </w:pPr>
      <w:r w:rsidRPr="00924CA2">
        <w:rPr>
          <w:rFonts w:ascii="Arial" w:eastAsia="Arial" w:hAnsi="Arial" w:cs="Arial"/>
          <w:sz w:val="20"/>
          <w:szCs w:val="20"/>
        </w:rPr>
        <w:t>This way,</w:t>
      </w:r>
      <w:r w:rsidR="21346B7F" w:rsidRPr="00924CA2">
        <w:rPr>
          <w:rFonts w:ascii="Arial" w:eastAsia="Arial" w:hAnsi="Arial" w:cs="Arial"/>
          <w:sz w:val="20"/>
          <w:szCs w:val="20"/>
        </w:rPr>
        <w:t xml:space="preserve"> industries can not only mitigate AI's energy footprint but also use AI</w:t>
      </w:r>
      <w:r w:rsidR="2A8988CA" w:rsidRPr="00924CA2">
        <w:rPr>
          <w:rFonts w:ascii="Arial" w:eastAsia="Arial" w:hAnsi="Arial" w:cs="Arial"/>
          <w:sz w:val="20"/>
          <w:szCs w:val="20"/>
        </w:rPr>
        <w:t xml:space="preserve"> monitoring capabilities and insights</w:t>
      </w:r>
      <w:r w:rsidR="21346B7F" w:rsidRPr="00924CA2">
        <w:rPr>
          <w:rFonts w:ascii="Arial" w:eastAsia="Arial" w:hAnsi="Arial" w:cs="Arial"/>
          <w:sz w:val="20"/>
          <w:szCs w:val="20"/>
        </w:rPr>
        <w:t xml:space="preserve"> as tool</w:t>
      </w:r>
      <w:r w:rsidR="347B4B7B" w:rsidRPr="00924CA2">
        <w:rPr>
          <w:rFonts w:ascii="Arial" w:eastAsia="Arial" w:hAnsi="Arial" w:cs="Arial"/>
          <w:sz w:val="20"/>
          <w:szCs w:val="20"/>
        </w:rPr>
        <w:t>s</w:t>
      </w:r>
      <w:r w:rsidR="21346B7F" w:rsidRPr="00924CA2">
        <w:rPr>
          <w:rFonts w:ascii="Arial" w:eastAsia="Arial" w:hAnsi="Arial" w:cs="Arial"/>
          <w:sz w:val="20"/>
          <w:szCs w:val="20"/>
        </w:rPr>
        <w:t xml:space="preserve"> for broader decarbonization efforts. Achieving this vision requires a united commitment to deploying sustainable solutions and leveraging AI’s potential to drive efficiency across</w:t>
      </w:r>
      <w:r w:rsidR="000F1868" w:rsidRPr="00924CA2">
        <w:rPr>
          <w:rFonts w:ascii="Arial" w:eastAsia="Arial" w:hAnsi="Arial" w:cs="Arial"/>
          <w:sz w:val="20"/>
          <w:szCs w:val="20"/>
        </w:rPr>
        <w:t xml:space="preserve"> </w:t>
      </w:r>
      <w:r w:rsidR="21346B7F" w:rsidRPr="00924CA2">
        <w:rPr>
          <w:rFonts w:ascii="Arial" w:eastAsia="Arial" w:hAnsi="Arial" w:cs="Arial"/>
          <w:sz w:val="20"/>
          <w:szCs w:val="20"/>
        </w:rPr>
        <w:t xml:space="preserve">all sectors. </w:t>
      </w:r>
      <w:r w:rsidR="1A649EAF" w:rsidRPr="00924CA2">
        <w:rPr>
          <w:rFonts w:ascii="Arial" w:hAnsi="Arial" w:cs="Arial"/>
          <w:sz w:val="20"/>
          <w:szCs w:val="20"/>
        </w:rPr>
        <w:br/>
      </w:r>
    </w:p>
    <w:p w14:paraId="059E0D31" w14:textId="30446409" w:rsidR="00393C4D" w:rsidRPr="00924CA2" w:rsidRDefault="21346B7F">
      <w:pPr>
        <w:spacing w:line="259" w:lineRule="auto"/>
        <w:jc w:val="both"/>
        <w:rPr>
          <w:rFonts w:ascii="Arial" w:eastAsia="Arial" w:hAnsi="Arial" w:cs="Arial"/>
          <w:sz w:val="20"/>
          <w:szCs w:val="20"/>
        </w:rPr>
      </w:pPr>
      <w:r w:rsidRPr="00924CA2">
        <w:rPr>
          <w:rFonts w:ascii="Arial" w:eastAsia="Arial" w:hAnsi="Arial" w:cs="Arial"/>
          <w:sz w:val="20"/>
          <w:szCs w:val="20"/>
        </w:rPr>
        <w:t>“</w:t>
      </w:r>
      <w:r w:rsidR="0F3ED1A6" w:rsidRPr="00924CA2">
        <w:rPr>
          <w:rFonts w:ascii="Arial" w:eastAsia="Arial" w:hAnsi="Arial" w:cs="Arial"/>
          <w:sz w:val="20"/>
          <w:szCs w:val="20"/>
        </w:rPr>
        <w:t>By 2027, data</w:t>
      </w:r>
      <w:r w:rsidR="7D86F846" w:rsidRPr="00924CA2">
        <w:rPr>
          <w:rFonts w:ascii="Arial" w:eastAsia="Arial" w:hAnsi="Arial" w:cs="Arial"/>
          <w:sz w:val="20"/>
          <w:szCs w:val="20"/>
        </w:rPr>
        <w:t xml:space="preserve"> </w:t>
      </w:r>
      <w:r w:rsidR="0F3ED1A6" w:rsidRPr="00924CA2">
        <w:rPr>
          <w:rFonts w:ascii="Arial" w:eastAsia="Arial" w:hAnsi="Arial" w:cs="Arial"/>
          <w:sz w:val="20"/>
          <w:szCs w:val="20"/>
        </w:rPr>
        <w:t>center electricity consumption is projected to account for 2.5% of global demand, with the remaining 97.5% spread across industries such as buildings, manufacturing, transportation, and energy," said Sean Graham, Research Director, Cloud to Edge Datacenter Trends,</w:t>
      </w:r>
      <w:r w:rsidR="2DE7CA76" w:rsidRPr="00924CA2">
        <w:rPr>
          <w:rFonts w:ascii="Arial" w:eastAsia="Arial" w:hAnsi="Arial" w:cs="Arial"/>
          <w:sz w:val="20"/>
          <w:szCs w:val="20"/>
        </w:rPr>
        <w:t xml:space="preserve"> </w:t>
      </w:r>
      <w:r w:rsidR="0F3ED1A6" w:rsidRPr="00924CA2">
        <w:rPr>
          <w:rFonts w:ascii="Arial" w:eastAsia="Arial" w:hAnsi="Arial" w:cs="Arial"/>
          <w:sz w:val="20"/>
          <w:szCs w:val="20"/>
        </w:rPr>
        <w:t>IDC. "While data</w:t>
      </w:r>
      <w:r w:rsidR="0D849549" w:rsidRPr="00924CA2">
        <w:rPr>
          <w:rFonts w:ascii="Arial" w:eastAsia="Arial" w:hAnsi="Arial" w:cs="Arial"/>
          <w:sz w:val="20"/>
          <w:szCs w:val="20"/>
        </w:rPr>
        <w:t xml:space="preserve"> </w:t>
      </w:r>
      <w:r w:rsidR="0F3ED1A6" w:rsidRPr="00924CA2">
        <w:rPr>
          <w:rFonts w:ascii="Arial" w:eastAsia="Arial" w:hAnsi="Arial" w:cs="Arial"/>
          <w:sz w:val="20"/>
          <w:szCs w:val="20"/>
        </w:rPr>
        <w:t>centers pursue their own net-zero goals amid unprecedented growth, the real sustainability promise lies in leveraging AI to decarbonize entire value chains across industries. As Schneider Electric and NVIDIA have demonstrated, long-term collaboration and innovation are essential to driving efficiency and sustainability</w:t>
      </w:r>
      <w:r w:rsidR="3F7C337D" w:rsidRPr="00924CA2">
        <w:rPr>
          <w:rFonts w:ascii="Arial" w:eastAsia="Arial" w:hAnsi="Arial" w:cs="Arial"/>
          <w:sz w:val="20"/>
          <w:szCs w:val="20"/>
        </w:rPr>
        <w:t>.</w:t>
      </w:r>
      <w:r w:rsidRPr="00924CA2">
        <w:rPr>
          <w:rFonts w:ascii="Arial" w:eastAsia="Arial" w:hAnsi="Arial" w:cs="Arial"/>
          <w:sz w:val="20"/>
          <w:szCs w:val="20"/>
        </w:rPr>
        <w:t xml:space="preserve">” </w:t>
      </w:r>
    </w:p>
    <w:p w14:paraId="113991F1" w14:textId="503D20E7" w:rsidR="3925A7BC" w:rsidRPr="00924CA2" w:rsidRDefault="3925A7BC" w:rsidP="3925A7BC">
      <w:pPr>
        <w:spacing w:line="259" w:lineRule="auto"/>
        <w:jc w:val="both"/>
        <w:rPr>
          <w:rFonts w:ascii="Arial" w:eastAsia="Arial" w:hAnsi="Arial" w:cs="Arial"/>
          <w:sz w:val="20"/>
          <w:szCs w:val="20"/>
        </w:rPr>
      </w:pPr>
    </w:p>
    <w:p w14:paraId="5B0B498C" w14:textId="4FD3A7FD" w:rsidR="040EE0A5" w:rsidRPr="00924CA2" w:rsidRDefault="040EE0A5" w:rsidP="3925A7BC">
      <w:pPr>
        <w:spacing w:line="259" w:lineRule="auto"/>
        <w:jc w:val="both"/>
        <w:rPr>
          <w:rFonts w:ascii="Arial" w:eastAsia="Arial" w:hAnsi="Arial" w:cs="Arial"/>
          <w:sz w:val="20"/>
          <w:szCs w:val="20"/>
        </w:rPr>
      </w:pPr>
      <w:r w:rsidRPr="34A23619">
        <w:rPr>
          <w:rFonts w:ascii="Arial" w:eastAsia="Arial" w:hAnsi="Arial" w:cs="Arial"/>
          <w:sz w:val="20"/>
          <w:szCs w:val="20"/>
        </w:rPr>
        <w:t xml:space="preserve">For more information about </w:t>
      </w:r>
      <w:r w:rsidR="004F0477" w:rsidRPr="34A23619">
        <w:rPr>
          <w:rFonts w:ascii="Arial" w:eastAsia="Arial" w:hAnsi="Arial" w:cs="Arial"/>
          <w:sz w:val="20"/>
          <w:szCs w:val="20"/>
        </w:rPr>
        <w:t xml:space="preserve">Schneider Electric’s </w:t>
      </w:r>
      <w:hyperlink r:id="rId23">
        <w:r w:rsidR="004F0477" w:rsidRPr="34A23619">
          <w:rPr>
            <w:rStyle w:val="Hypertextovodkaz"/>
            <w:rFonts w:ascii="Arial" w:eastAsia="Arial" w:hAnsi="Arial" w:cs="Arial"/>
            <w:sz w:val="20"/>
            <w:szCs w:val="20"/>
          </w:rPr>
          <w:t>new</w:t>
        </w:r>
        <w:r w:rsidR="00EC3FA5" w:rsidRPr="34A23619">
          <w:rPr>
            <w:rStyle w:val="Hypertextovodkaz"/>
            <w:rFonts w:ascii="Arial" w:eastAsia="Arial" w:hAnsi="Arial" w:cs="Arial"/>
            <w:sz w:val="20"/>
            <w:szCs w:val="20"/>
          </w:rPr>
          <w:t xml:space="preserve"> reference design, co-developed with NVIDIA</w:t>
        </w:r>
      </w:hyperlink>
      <w:r w:rsidR="255DC9E7" w:rsidRPr="34A23619">
        <w:rPr>
          <w:rFonts w:ascii="Arial" w:eastAsia="Arial" w:hAnsi="Arial" w:cs="Arial"/>
          <w:sz w:val="20"/>
          <w:szCs w:val="20"/>
        </w:rPr>
        <w:t xml:space="preserve">, </w:t>
      </w:r>
      <w:r w:rsidR="004F0477" w:rsidRPr="34A23619">
        <w:rPr>
          <w:rFonts w:ascii="Arial" w:eastAsia="Arial" w:hAnsi="Arial" w:cs="Arial"/>
          <w:sz w:val="20"/>
          <w:szCs w:val="20"/>
        </w:rPr>
        <w:t xml:space="preserve">its </w:t>
      </w:r>
      <w:hyperlink r:id="rId24" w:anchor="overview">
        <w:r w:rsidRPr="34A23619">
          <w:rPr>
            <w:rStyle w:val="Hypertextovodkaz"/>
            <w:rFonts w:ascii="Arial" w:eastAsia="Arial" w:hAnsi="Arial" w:cs="Arial"/>
            <w:sz w:val="20"/>
            <w:szCs w:val="20"/>
          </w:rPr>
          <w:t>Galaxy VXL</w:t>
        </w:r>
      </w:hyperlink>
      <w:r w:rsidR="004F0477" w:rsidRPr="34A23619">
        <w:rPr>
          <w:rFonts w:ascii="Arial" w:eastAsia="Arial" w:hAnsi="Arial" w:cs="Arial"/>
          <w:sz w:val="20"/>
          <w:szCs w:val="20"/>
        </w:rPr>
        <w:t xml:space="preserve"> UPS</w:t>
      </w:r>
      <w:r w:rsidR="2A52E22C" w:rsidRPr="34A23619">
        <w:rPr>
          <w:rFonts w:ascii="Arial" w:eastAsia="Arial" w:hAnsi="Arial" w:cs="Arial"/>
          <w:sz w:val="20"/>
          <w:szCs w:val="20"/>
        </w:rPr>
        <w:t>,</w:t>
      </w:r>
      <w:r w:rsidRPr="34A23619">
        <w:rPr>
          <w:rFonts w:ascii="Arial" w:eastAsia="Arial" w:hAnsi="Arial" w:cs="Arial"/>
          <w:sz w:val="20"/>
          <w:szCs w:val="20"/>
        </w:rPr>
        <w:t xml:space="preserve"> or </w:t>
      </w:r>
      <w:r w:rsidR="004F0477" w:rsidRPr="34A23619">
        <w:rPr>
          <w:rFonts w:ascii="Arial" w:eastAsia="Arial" w:hAnsi="Arial" w:cs="Arial"/>
          <w:sz w:val="20"/>
          <w:szCs w:val="20"/>
        </w:rPr>
        <w:t>its</w:t>
      </w:r>
      <w:r w:rsidRPr="34A23619">
        <w:rPr>
          <w:rFonts w:ascii="Arial" w:eastAsia="Arial" w:hAnsi="Arial" w:cs="Arial"/>
          <w:sz w:val="20"/>
          <w:szCs w:val="20"/>
        </w:rPr>
        <w:t xml:space="preserve"> </w:t>
      </w:r>
      <w:hyperlink r:id="rId25">
        <w:r w:rsidRPr="34A23619">
          <w:rPr>
            <w:rStyle w:val="Hypertextovodkaz"/>
            <w:rFonts w:ascii="Arial" w:eastAsia="Arial" w:hAnsi="Arial" w:cs="Arial"/>
            <w:sz w:val="20"/>
            <w:szCs w:val="20"/>
          </w:rPr>
          <w:t>end-to-end</w:t>
        </w:r>
        <w:r w:rsidR="004F0477" w:rsidRPr="34A23619">
          <w:rPr>
            <w:rStyle w:val="Hypertextovodkaz"/>
            <w:rFonts w:ascii="Arial" w:eastAsia="Arial" w:hAnsi="Arial" w:cs="Arial"/>
            <w:sz w:val="20"/>
            <w:szCs w:val="20"/>
          </w:rPr>
          <w:t>,</w:t>
        </w:r>
        <w:r w:rsidRPr="34A23619">
          <w:rPr>
            <w:rStyle w:val="Hypertextovodkaz"/>
            <w:rFonts w:ascii="Arial" w:eastAsia="Arial" w:hAnsi="Arial" w:cs="Arial"/>
            <w:sz w:val="20"/>
            <w:szCs w:val="20"/>
          </w:rPr>
          <w:t xml:space="preserve"> </w:t>
        </w:r>
        <w:r w:rsidR="003D7520" w:rsidRPr="34A23619">
          <w:rPr>
            <w:rStyle w:val="Hypertextovodkaz"/>
            <w:rFonts w:ascii="Arial" w:eastAsia="Arial" w:hAnsi="Arial" w:cs="Arial"/>
            <w:sz w:val="20"/>
            <w:szCs w:val="20"/>
          </w:rPr>
          <w:t>AI-ready data center solutions</w:t>
        </w:r>
      </w:hyperlink>
      <w:r w:rsidR="20756AA6" w:rsidRPr="34A23619">
        <w:rPr>
          <w:rFonts w:ascii="Arial" w:eastAsia="Arial" w:hAnsi="Arial" w:cs="Arial"/>
          <w:sz w:val="20"/>
          <w:szCs w:val="20"/>
        </w:rPr>
        <w:t xml:space="preserve">, </w:t>
      </w:r>
      <w:r w:rsidRPr="34A23619">
        <w:rPr>
          <w:rFonts w:ascii="Arial" w:eastAsia="Arial" w:hAnsi="Arial" w:cs="Arial"/>
          <w:sz w:val="20"/>
          <w:szCs w:val="20"/>
        </w:rPr>
        <w:t xml:space="preserve">visit the website. </w:t>
      </w:r>
    </w:p>
    <w:p w14:paraId="0651C337" w14:textId="77777777" w:rsidR="007933BC" w:rsidRDefault="007933BC">
      <w:pPr>
        <w:spacing w:line="259" w:lineRule="auto"/>
        <w:jc w:val="both"/>
        <w:rPr>
          <w:rFonts w:ascii="Arial" w:eastAsia="Arial" w:hAnsi="Arial" w:cs="Arial"/>
          <w:sz w:val="20"/>
          <w:szCs w:val="20"/>
        </w:rPr>
      </w:pPr>
    </w:p>
    <w:p w14:paraId="4AFC6928" w14:textId="77777777" w:rsidR="007933BC" w:rsidRPr="00A31EF4" w:rsidRDefault="007933BC" w:rsidP="007933BC">
      <w:pPr>
        <w:jc w:val="center"/>
        <w:rPr>
          <w:rFonts w:ascii="Arial" w:hAnsi="Arial" w:cs="Arial"/>
          <w:sz w:val="20"/>
          <w:szCs w:val="20"/>
        </w:rPr>
      </w:pPr>
      <w:r w:rsidRPr="00A31EF4">
        <w:rPr>
          <w:rFonts w:ascii="Arial" w:hAnsi="Arial" w:cs="Arial"/>
          <w:sz w:val="20"/>
          <w:szCs w:val="20"/>
        </w:rPr>
        <w:t>==Ends==</w:t>
      </w:r>
    </w:p>
    <w:p w14:paraId="5F6D9275" w14:textId="1A5177B3" w:rsidR="00393C4D" w:rsidRPr="00D15E7E" w:rsidRDefault="00393C4D" w:rsidP="00D15E7E">
      <w:pPr>
        <w:spacing w:line="259" w:lineRule="auto"/>
        <w:rPr>
          <w:rFonts w:ascii="Arial" w:eastAsia="Arial" w:hAnsi="Arial" w:cs="Arial"/>
          <w:sz w:val="20"/>
          <w:szCs w:val="20"/>
        </w:rPr>
      </w:pPr>
    </w:p>
    <w:p w14:paraId="4416C114" w14:textId="77777777" w:rsidR="001B7DD3" w:rsidRDefault="001B7DD3" w:rsidP="001B7DD3">
      <w:pPr>
        <w:pStyle w:val="paragraph"/>
        <w:spacing w:before="0" w:beforeAutospacing="0" w:after="0" w:afterAutospacing="0"/>
        <w:textAlignment w:val="baseline"/>
        <w:rPr>
          <w:rFonts w:ascii="Arial" w:hAnsi="Arial" w:cs="Arial"/>
          <w:sz w:val="18"/>
          <w:szCs w:val="18"/>
          <w:lang w:eastAsia="en-GB"/>
        </w:rPr>
      </w:pPr>
      <w:r>
        <w:rPr>
          <w:rStyle w:val="normaltextrun"/>
          <w:rFonts w:ascii="Arial" w:hAnsi="Arial" w:cs="Arial"/>
          <w:b/>
          <w:bCs/>
        </w:rPr>
        <w:t>Related resources:</w:t>
      </w:r>
      <w:r>
        <w:rPr>
          <w:rStyle w:val="eop"/>
          <w:rFonts w:ascii="Arial" w:hAnsi="Arial" w:cs="Arial"/>
        </w:rPr>
        <w:t> </w:t>
      </w:r>
    </w:p>
    <w:p w14:paraId="585CCADA" w14:textId="120A97BF" w:rsidR="00A01E91" w:rsidRPr="00924CA2" w:rsidRDefault="00015BF5" w:rsidP="001B7DD3">
      <w:pPr>
        <w:pStyle w:val="paragraph"/>
        <w:numPr>
          <w:ilvl w:val="0"/>
          <w:numId w:val="21"/>
        </w:numPr>
        <w:spacing w:before="0" w:beforeAutospacing="0" w:after="0" w:afterAutospacing="0"/>
        <w:jc w:val="both"/>
        <w:textAlignment w:val="baseline"/>
        <w:rPr>
          <w:rFonts w:ascii="Arial" w:hAnsi="Arial" w:cs="Arial"/>
          <w:sz w:val="20"/>
          <w:szCs w:val="20"/>
        </w:rPr>
      </w:pPr>
      <w:r w:rsidRPr="00924CA2">
        <w:rPr>
          <w:rFonts w:ascii="Arial" w:eastAsia="Arial" w:hAnsi="Arial" w:cs="Arial"/>
          <w:sz w:val="20"/>
          <w:szCs w:val="20"/>
        </w:rPr>
        <w:t xml:space="preserve">Join Digital Broadcast hosted by Schneider Electric </w:t>
      </w:r>
      <w:hyperlink r:id="rId26" w:history="1">
        <w:r w:rsidRPr="00924CA2">
          <w:rPr>
            <w:rStyle w:val="Hypertextovodkaz"/>
            <w:rFonts w:ascii="Arial" w:eastAsia="Arial" w:hAnsi="Arial" w:cs="Arial"/>
            <w:sz w:val="20"/>
            <w:szCs w:val="20"/>
          </w:rPr>
          <w:t>'Accelerated Innovation: AI-Ready Data Center Solutions'</w:t>
        </w:r>
      </w:hyperlink>
      <w:r w:rsidRPr="00924CA2">
        <w:rPr>
          <w:rFonts w:ascii="Arial" w:eastAsia="Arial" w:hAnsi="Arial" w:cs="Arial"/>
          <w:sz w:val="20"/>
          <w:szCs w:val="20"/>
        </w:rPr>
        <w:t xml:space="preserve"> on 04 &amp; 05 December 2024</w:t>
      </w:r>
    </w:p>
    <w:p w14:paraId="1A913650" w14:textId="75D7288D" w:rsidR="005808D3" w:rsidRPr="00924CA2" w:rsidRDefault="005808D3" w:rsidP="00924CA2">
      <w:pPr>
        <w:pStyle w:val="paragraph"/>
        <w:numPr>
          <w:ilvl w:val="0"/>
          <w:numId w:val="21"/>
        </w:numPr>
        <w:spacing w:before="0" w:beforeAutospacing="0" w:after="0" w:afterAutospacing="0"/>
        <w:jc w:val="both"/>
        <w:textAlignment w:val="baseline"/>
        <w:rPr>
          <w:rFonts w:ascii="Arial" w:hAnsi="Arial" w:cs="Arial"/>
          <w:sz w:val="20"/>
          <w:szCs w:val="20"/>
        </w:rPr>
      </w:pPr>
      <w:hyperlink r:id="rId27" w:history="1">
        <w:r w:rsidRPr="00924CA2">
          <w:rPr>
            <w:rStyle w:val="Hypertextovodkaz"/>
            <w:rFonts w:ascii="Arial" w:hAnsi="Arial" w:cs="Arial"/>
            <w:sz w:val="20"/>
            <w:szCs w:val="20"/>
          </w:rPr>
          <w:t>Schneider Electric named the world’s most sustainable company by Time magazine and Statista</w:t>
        </w:r>
      </w:hyperlink>
    </w:p>
    <w:p w14:paraId="307163F8" w14:textId="77777777" w:rsidR="00015BF5" w:rsidRPr="00D310CE" w:rsidRDefault="00015BF5" w:rsidP="1A649EAF">
      <w:pPr>
        <w:spacing w:line="259" w:lineRule="auto"/>
        <w:jc w:val="both"/>
        <w:rPr>
          <w:rFonts w:ascii="Arial" w:eastAsia="Arial" w:hAnsi="Arial" w:cs="Arial"/>
          <w:b/>
          <w:bCs/>
          <w:sz w:val="22"/>
          <w:szCs w:val="22"/>
        </w:rPr>
      </w:pPr>
    </w:p>
    <w:p w14:paraId="00000011" w14:textId="06F74D4A" w:rsidR="00C20196" w:rsidRPr="00D310CE" w:rsidRDefault="41E488AB" w:rsidP="1A649EAF">
      <w:pPr>
        <w:spacing w:line="259" w:lineRule="auto"/>
        <w:jc w:val="both"/>
        <w:rPr>
          <w:rFonts w:ascii="Arial" w:eastAsia="Arial" w:hAnsi="Arial" w:cs="Arial"/>
          <w:b/>
          <w:bCs/>
          <w:sz w:val="22"/>
          <w:szCs w:val="22"/>
        </w:rPr>
      </w:pPr>
      <w:r w:rsidRPr="00D310CE">
        <w:rPr>
          <w:rFonts w:ascii="Arial" w:eastAsia="Arial" w:hAnsi="Arial" w:cs="Arial"/>
          <w:b/>
          <w:bCs/>
          <w:sz w:val="22"/>
          <w:szCs w:val="22"/>
        </w:rPr>
        <w:t xml:space="preserve">About Schneider Electric </w:t>
      </w:r>
    </w:p>
    <w:p w14:paraId="00000012" w14:textId="77777777" w:rsidR="00C20196" w:rsidRPr="00D310CE" w:rsidRDefault="00C20196">
      <w:pPr>
        <w:spacing w:line="259" w:lineRule="auto"/>
        <w:jc w:val="both"/>
        <w:rPr>
          <w:rFonts w:ascii="Arial" w:eastAsia="Arial" w:hAnsi="Arial" w:cs="Arial"/>
          <w:color w:val="000000"/>
          <w:sz w:val="18"/>
          <w:szCs w:val="18"/>
        </w:rPr>
      </w:pPr>
    </w:p>
    <w:p w14:paraId="00000013" w14:textId="77777777" w:rsidR="00C20196" w:rsidRPr="00D310CE" w:rsidRDefault="00855E3D">
      <w:pPr>
        <w:rPr>
          <w:rFonts w:ascii="Arial" w:eastAsia="Arial" w:hAnsi="Arial" w:cs="Arial"/>
          <w:sz w:val="18"/>
          <w:szCs w:val="18"/>
        </w:rPr>
      </w:pPr>
      <w:bookmarkStart w:id="0" w:name="_heading=h.gjdgxs" w:colFirst="0" w:colLast="0"/>
      <w:bookmarkEnd w:id="0"/>
      <w:r w:rsidRPr="00D310CE">
        <w:rPr>
          <w:rFonts w:ascii="Arial" w:eastAsia="Arial" w:hAnsi="Arial" w:cs="Arial"/>
          <w:sz w:val="18"/>
          <w:szCs w:val="18"/>
        </w:rPr>
        <w:t xml:space="preserve">Schneider’s </w:t>
      </w:r>
      <w:r w:rsidRPr="00D310CE">
        <w:rPr>
          <w:rFonts w:ascii="Arial" w:eastAsia="Arial" w:hAnsi="Arial" w:cs="Arial"/>
          <w:b/>
          <w:sz w:val="18"/>
          <w:szCs w:val="18"/>
        </w:rPr>
        <w:t xml:space="preserve">purpose is to create Impact </w:t>
      </w:r>
      <w:r w:rsidRPr="00D310CE">
        <w:rPr>
          <w:rFonts w:ascii="Arial" w:eastAsia="Arial" w:hAnsi="Arial" w:cs="Arial"/>
          <w:sz w:val="18"/>
          <w:szCs w:val="18"/>
        </w:rPr>
        <w:t xml:space="preserve">by empowering all to </w:t>
      </w:r>
      <w:r w:rsidRPr="00D310CE">
        <w:rPr>
          <w:rFonts w:ascii="Arial" w:eastAsia="Arial" w:hAnsi="Arial" w:cs="Arial"/>
          <w:b/>
          <w:sz w:val="18"/>
          <w:szCs w:val="18"/>
        </w:rPr>
        <w:t>make the most of our energy and resources</w:t>
      </w:r>
      <w:r w:rsidRPr="00D310CE">
        <w:rPr>
          <w:rFonts w:ascii="Arial" w:eastAsia="Arial" w:hAnsi="Arial" w:cs="Arial"/>
          <w:sz w:val="18"/>
          <w:szCs w:val="18"/>
        </w:rPr>
        <w:t xml:space="preserve">, bridging progress and sustainability for all. At Schneider, we call this </w:t>
      </w:r>
      <w:r w:rsidRPr="00D310CE">
        <w:rPr>
          <w:rFonts w:ascii="Arial" w:eastAsia="Arial" w:hAnsi="Arial" w:cs="Arial"/>
          <w:b/>
          <w:sz w:val="18"/>
          <w:szCs w:val="18"/>
        </w:rPr>
        <w:t>Life Is On</w:t>
      </w:r>
      <w:r w:rsidRPr="00D310CE">
        <w:rPr>
          <w:rFonts w:ascii="Arial" w:eastAsia="Arial" w:hAnsi="Arial" w:cs="Arial"/>
          <w:sz w:val="18"/>
          <w:szCs w:val="18"/>
        </w:rPr>
        <w:t>.</w:t>
      </w:r>
    </w:p>
    <w:p w14:paraId="00000014" w14:textId="77777777" w:rsidR="00C20196" w:rsidRPr="00D310CE" w:rsidRDefault="00855E3D">
      <w:pPr>
        <w:rPr>
          <w:rFonts w:ascii="Arial" w:eastAsia="Arial" w:hAnsi="Arial" w:cs="Arial"/>
          <w:sz w:val="18"/>
          <w:szCs w:val="18"/>
        </w:rPr>
      </w:pPr>
      <w:r w:rsidRPr="00D310CE">
        <w:rPr>
          <w:rFonts w:ascii="Arial" w:eastAsia="Arial" w:hAnsi="Arial" w:cs="Arial"/>
          <w:sz w:val="18"/>
          <w:szCs w:val="18"/>
        </w:rPr>
        <w:t> </w:t>
      </w:r>
    </w:p>
    <w:p w14:paraId="00000015" w14:textId="77777777" w:rsidR="00C20196" w:rsidRPr="00D310CE" w:rsidRDefault="00855E3D">
      <w:pPr>
        <w:rPr>
          <w:rFonts w:ascii="Arial" w:eastAsia="Arial" w:hAnsi="Arial" w:cs="Arial"/>
          <w:sz w:val="18"/>
          <w:szCs w:val="18"/>
        </w:rPr>
      </w:pPr>
      <w:r w:rsidRPr="00D310CE">
        <w:rPr>
          <w:rFonts w:ascii="Arial" w:eastAsia="Arial" w:hAnsi="Arial" w:cs="Arial"/>
          <w:sz w:val="18"/>
          <w:szCs w:val="18"/>
        </w:rPr>
        <w:t xml:space="preserve">Our mission is to be the trusted partner in </w:t>
      </w:r>
      <w:r w:rsidRPr="00D310CE">
        <w:rPr>
          <w:rFonts w:ascii="Arial" w:eastAsia="Arial" w:hAnsi="Arial" w:cs="Arial"/>
          <w:b/>
          <w:sz w:val="18"/>
          <w:szCs w:val="18"/>
        </w:rPr>
        <w:t>Sustainability and Efficiency</w:t>
      </w:r>
      <w:r w:rsidRPr="00D310CE">
        <w:rPr>
          <w:rFonts w:ascii="Arial" w:eastAsia="Arial" w:hAnsi="Arial" w:cs="Arial"/>
          <w:sz w:val="18"/>
          <w:szCs w:val="18"/>
        </w:rPr>
        <w:t>.</w:t>
      </w:r>
    </w:p>
    <w:p w14:paraId="00000016" w14:textId="77777777" w:rsidR="00C20196" w:rsidRPr="00D310CE" w:rsidRDefault="00855E3D">
      <w:pPr>
        <w:rPr>
          <w:rFonts w:ascii="Arial" w:eastAsia="Arial" w:hAnsi="Arial" w:cs="Arial"/>
          <w:sz w:val="18"/>
          <w:szCs w:val="18"/>
        </w:rPr>
      </w:pPr>
      <w:r w:rsidRPr="00D310CE">
        <w:rPr>
          <w:rFonts w:ascii="Arial" w:eastAsia="Arial" w:hAnsi="Arial" w:cs="Arial"/>
          <w:sz w:val="18"/>
          <w:szCs w:val="18"/>
        </w:rPr>
        <w:t> </w:t>
      </w:r>
    </w:p>
    <w:p w14:paraId="00000017" w14:textId="77777777" w:rsidR="00C20196" w:rsidRPr="00D310CE" w:rsidRDefault="00855E3D">
      <w:pPr>
        <w:rPr>
          <w:rFonts w:ascii="Arial" w:eastAsia="Arial" w:hAnsi="Arial" w:cs="Arial"/>
          <w:sz w:val="18"/>
          <w:szCs w:val="18"/>
        </w:rPr>
      </w:pPr>
      <w:r w:rsidRPr="00D310CE">
        <w:rPr>
          <w:rFonts w:ascii="Arial" w:eastAsia="Arial" w:hAnsi="Arial" w:cs="Arial"/>
          <w:sz w:val="18"/>
          <w:szCs w:val="18"/>
        </w:rPr>
        <w:t xml:space="preserve">We are a </w:t>
      </w:r>
      <w:r w:rsidRPr="00D310CE">
        <w:rPr>
          <w:rFonts w:ascii="Arial" w:eastAsia="Arial" w:hAnsi="Arial" w:cs="Arial"/>
          <w:b/>
          <w:i/>
          <w:sz w:val="18"/>
          <w:szCs w:val="18"/>
        </w:rPr>
        <w:t>global industrial technology leader</w:t>
      </w:r>
      <w:r w:rsidRPr="00D310CE">
        <w:rPr>
          <w:rFonts w:ascii="Arial" w:eastAsia="Arial" w:hAnsi="Arial" w:cs="Arial"/>
          <w:sz w:val="18"/>
          <w:szCs w:val="18"/>
        </w:rPr>
        <w:t xml:space="preserve"> bringing world-leading expertise in electrification, automation and digitization to smart </w:t>
      </w:r>
      <w:r w:rsidRPr="00D310CE">
        <w:rPr>
          <w:rFonts w:ascii="Arial" w:eastAsia="Arial" w:hAnsi="Arial" w:cs="Arial"/>
          <w:b/>
          <w:sz w:val="18"/>
          <w:szCs w:val="18"/>
        </w:rPr>
        <w:t>industries</w:t>
      </w:r>
      <w:r w:rsidRPr="00D310CE">
        <w:rPr>
          <w:rFonts w:ascii="Arial" w:eastAsia="Arial" w:hAnsi="Arial" w:cs="Arial"/>
          <w:sz w:val="18"/>
          <w:szCs w:val="18"/>
        </w:rPr>
        <w:t xml:space="preserve">, resilient </w:t>
      </w:r>
      <w:r w:rsidRPr="00D310CE">
        <w:rPr>
          <w:rFonts w:ascii="Arial" w:eastAsia="Arial" w:hAnsi="Arial" w:cs="Arial"/>
          <w:b/>
          <w:sz w:val="18"/>
          <w:szCs w:val="18"/>
        </w:rPr>
        <w:t>infrastructure</w:t>
      </w:r>
      <w:r w:rsidRPr="00D310CE">
        <w:rPr>
          <w:rFonts w:ascii="Arial" w:eastAsia="Arial" w:hAnsi="Arial" w:cs="Arial"/>
          <w:sz w:val="18"/>
          <w:szCs w:val="18"/>
        </w:rPr>
        <w:t xml:space="preserve">, future-proof </w:t>
      </w:r>
      <w:r w:rsidRPr="00D310CE">
        <w:rPr>
          <w:rFonts w:ascii="Arial" w:eastAsia="Arial" w:hAnsi="Arial" w:cs="Arial"/>
          <w:b/>
          <w:sz w:val="18"/>
          <w:szCs w:val="18"/>
        </w:rPr>
        <w:t>data centers</w:t>
      </w:r>
      <w:r w:rsidRPr="00D310CE">
        <w:rPr>
          <w:rFonts w:ascii="Arial" w:eastAsia="Arial" w:hAnsi="Arial" w:cs="Arial"/>
          <w:sz w:val="18"/>
          <w:szCs w:val="18"/>
        </w:rPr>
        <w:t xml:space="preserve">, intelligent </w:t>
      </w:r>
      <w:r w:rsidRPr="00D310CE">
        <w:rPr>
          <w:rFonts w:ascii="Arial" w:eastAsia="Arial" w:hAnsi="Arial" w:cs="Arial"/>
          <w:b/>
          <w:sz w:val="18"/>
          <w:szCs w:val="18"/>
        </w:rPr>
        <w:t>buildings</w:t>
      </w:r>
      <w:r w:rsidRPr="00D310CE">
        <w:rPr>
          <w:rFonts w:ascii="Arial" w:eastAsia="Arial" w:hAnsi="Arial" w:cs="Arial"/>
          <w:sz w:val="18"/>
          <w:szCs w:val="18"/>
        </w:rPr>
        <w:t>, and intuitive </w:t>
      </w:r>
      <w:r w:rsidRPr="00D310CE">
        <w:rPr>
          <w:rFonts w:ascii="Arial" w:eastAsia="Arial" w:hAnsi="Arial" w:cs="Arial"/>
          <w:b/>
          <w:sz w:val="18"/>
          <w:szCs w:val="18"/>
        </w:rPr>
        <w:t>homes</w:t>
      </w:r>
      <w:r w:rsidRPr="00D310CE">
        <w:rPr>
          <w:rFonts w:ascii="Arial" w:eastAsia="Arial" w:hAnsi="Arial" w:cs="Arial"/>
          <w:sz w:val="18"/>
          <w:szCs w:val="18"/>
        </w:rPr>
        <w:t xml:space="preserve">. Anchored by our deep domain expertise, we provide integrated end-to-end lifecycle AI enabled Industrial IoT solutions with connected products, automation, software and services, delivering digital twins to enable profitable growth </w:t>
      </w:r>
      <w:r w:rsidRPr="00D310CE">
        <w:rPr>
          <w:rFonts w:ascii="Arial" w:eastAsia="Arial" w:hAnsi="Arial" w:cs="Arial"/>
          <w:b/>
          <w:sz w:val="18"/>
          <w:szCs w:val="18"/>
        </w:rPr>
        <w:t>for our customers</w:t>
      </w:r>
      <w:r w:rsidRPr="00D310CE">
        <w:rPr>
          <w:rFonts w:ascii="Arial" w:eastAsia="Arial" w:hAnsi="Arial" w:cs="Arial"/>
          <w:sz w:val="18"/>
          <w:szCs w:val="18"/>
        </w:rPr>
        <w:t xml:space="preserve">. </w:t>
      </w:r>
    </w:p>
    <w:p w14:paraId="00000018" w14:textId="77777777" w:rsidR="00C20196" w:rsidRPr="00D310CE" w:rsidRDefault="00C20196">
      <w:pPr>
        <w:rPr>
          <w:rFonts w:ascii="Arial" w:eastAsia="Arial" w:hAnsi="Arial" w:cs="Arial"/>
          <w:sz w:val="18"/>
          <w:szCs w:val="18"/>
        </w:rPr>
      </w:pPr>
    </w:p>
    <w:p w14:paraId="00000019" w14:textId="77777777" w:rsidR="00C20196" w:rsidRPr="00D310CE" w:rsidRDefault="00855E3D">
      <w:pPr>
        <w:rPr>
          <w:rFonts w:ascii="Arial" w:eastAsia="Arial" w:hAnsi="Arial" w:cs="Arial"/>
          <w:sz w:val="18"/>
          <w:szCs w:val="18"/>
        </w:rPr>
      </w:pPr>
      <w:r w:rsidRPr="00D310CE">
        <w:rPr>
          <w:rFonts w:ascii="Arial" w:eastAsia="Arial" w:hAnsi="Arial" w:cs="Arial"/>
          <w:sz w:val="18"/>
          <w:szCs w:val="18"/>
        </w:rPr>
        <w:t xml:space="preserve">We are a </w:t>
      </w:r>
      <w:r w:rsidRPr="00D310CE">
        <w:rPr>
          <w:rFonts w:ascii="Arial" w:eastAsia="Arial" w:hAnsi="Arial" w:cs="Arial"/>
          <w:b/>
          <w:sz w:val="18"/>
          <w:szCs w:val="18"/>
        </w:rPr>
        <w:t>people company</w:t>
      </w:r>
      <w:r w:rsidRPr="00D310CE">
        <w:rPr>
          <w:rFonts w:ascii="Arial" w:eastAsia="Arial" w:hAnsi="Arial" w:cs="Arial"/>
          <w:sz w:val="18"/>
          <w:szCs w:val="18"/>
        </w:rPr>
        <w:t xml:space="preserve"> with an ecosystem of 150,000 colleagues and more than a million partners operating in over 100 countries to ensure proximity to our customers and stakeholders. We embrace </w:t>
      </w:r>
      <w:r w:rsidRPr="00D310CE">
        <w:rPr>
          <w:rFonts w:ascii="Arial" w:eastAsia="Arial" w:hAnsi="Arial" w:cs="Arial"/>
          <w:b/>
          <w:sz w:val="18"/>
          <w:szCs w:val="18"/>
        </w:rPr>
        <w:t>diversity and inclusion</w:t>
      </w:r>
      <w:r w:rsidRPr="00D310CE">
        <w:rPr>
          <w:rFonts w:ascii="Arial" w:eastAsia="Arial" w:hAnsi="Arial" w:cs="Arial"/>
          <w:sz w:val="18"/>
          <w:szCs w:val="18"/>
        </w:rPr>
        <w:t xml:space="preserve"> in everything we do, guided by our meaningful purpose of a </w:t>
      </w:r>
      <w:r w:rsidRPr="00D310CE">
        <w:rPr>
          <w:rFonts w:ascii="Arial" w:eastAsia="Arial" w:hAnsi="Arial" w:cs="Arial"/>
          <w:b/>
          <w:sz w:val="18"/>
          <w:szCs w:val="18"/>
        </w:rPr>
        <w:t>sustainable future for all</w:t>
      </w:r>
      <w:r w:rsidRPr="00D310CE">
        <w:rPr>
          <w:rFonts w:ascii="Arial" w:eastAsia="Arial" w:hAnsi="Arial" w:cs="Arial"/>
          <w:sz w:val="18"/>
          <w:szCs w:val="18"/>
        </w:rPr>
        <w:t xml:space="preserve">. </w:t>
      </w:r>
    </w:p>
    <w:p w14:paraId="0000001A" w14:textId="77777777" w:rsidR="00C20196" w:rsidRPr="00D15E7E" w:rsidRDefault="00855E3D">
      <w:pPr>
        <w:rPr>
          <w:rFonts w:ascii="Arial" w:hAnsi="Arial" w:cs="Arial"/>
        </w:rPr>
      </w:pPr>
      <w:r w:rsidRPr="00D15E7E">
        <w:rPr>
          <w:rFonts w:ascii="Arial" w:hAnsi="Arial" w:cs="Arial"/>
          <w:color w:val="000000"/>
        </w:rPr>
        <w:t>  </w:t>
      </w:r>
    </w:p>
    <w:p w14:paraId="0000001B" w14:textId="1D3312D6" w:rsidR="00C20196" w:rsidRPr="00D310CE" w:rsidRDefault="41E488AB" w:rsidP="1A649EAF">
      <w:pPr>
        <w:rPr>
          <w:rFonts w:ascii="Arial" w:eastAsia="Arial" w:hAnsi="Arial" w:cs="Arial"/>
          <w:color w:val="0000FF"/>
          <w:sz w:val="18"/>
          <w:szCs w:val="18"/>
          <w:u w:val="single"/>
        </w:rPr>
      </w:pPr>
      <w:hyperlink r:id="rId28">
        <w:r w:rsidRPr="00D310CE">
          <w:rPr>
            <w:rFonts w:ascii="Arial" w:eastAsia="Arial" w:hAnsi="Arial" w:cs="Arial"/>
            <w:color w:val="0000FF"/>
            <w:sz w:val="18"/>
            <w:szCs w:val="18"/>
            <w:u w:val="single"/>
          </w:rPr>
          <w:t>www.se.com</w:t>
        </w:r>
      </w:hyperlink>
    </w:p>
    <w:p w14:paraId="0000001C" w14:textId="77777777" w:rsidR="00C20196" w:rsidRPr="00D310CE" w:rsidRDefault="00C20196">
      <w:pPr>
        <w:spacing w:line="259" w:lineRule="auto"/>
        <w:jc w:val="both"/>
        <w:rPr>
          <w:rFonts w:ascii="Arial" w:eastAsia="Arial" w:hAnsi="Arial" w:cs="Arial"/>
          <w:sz w:val="18"/>
          <w:szCs w:val="18"/>
        </w:rPr>
      </w:pPr>
    </w:p>
    <w:p w14:paraId="0000001D" w14:textId="77777777" w:rsidR="00C20196" w:rsidRPr="00D310CE" w:rsidRDefault="00855E3D">
      <w:pPr>
        <w:widowControl w:val="0"/>
        <w:spacing w:line="259" w:lineRule="auto"/>
        <w:jc w:val="both"/>
        <w:rPr>
          <w:rFonts w:ascii="Arial" w:eastAsia="Arial" w:hAnsi="Arial" w:cs="Arial"/>
          <w:b/>
          <w:sz w:val="18"/>
          <w:szCs w:val="18"/>
        </w:rPr>
      </w:pPr>
      <w:r w:rsidRPr="00D310CE">
        <w:rPr>
          <w:rFonts w:ascii="Arial" w:eastAsia="Arial" w:hAnsi="Arial" w:cs="Arial"/>
          <w:noProof/>
          <w:sz w:val="18"/>
          <w:szCs w:val="18"/>
        </w:rPr>
        <mc:AlternateContent>
          <mc:Choice Requires="wps">
            <w:drawing>
              <wp:inline distT="0" distB="0" distL="0" distR="0" wp14:anchorId="715B9238" wp14:editId="07777777">
                <wp:extent cx="1629525" cy="297525"/>
                <wp:effectExtent l="0" t="0" r="0" b="0"/>
                <wp:docPr id="22" name="Rectangle: Rounded Corners 22"/>
                <wp:cNvGraphicFramePr/>
                <a:graphic xmlns:a="http://schemas.openxmlformats.org/drawingml/2006/main">
                  <a:graphicData uri="http://schemas.microsoft.com/office/word/2010/wordprocessingShape">
                    <wps:wsp>
                      <wps:cNvSpPr/>
                      <wps:spPr>
                        <a:xfrm>
                          <a:off x="4536000" y="3636000"/>
                          <a:ext cx="1620000" cy="288000"/>
                        </a:xfrm>
                        <a:prstGeom prst="roundRect">
                          <a:avLst>
                            <a:gd name="adj" fmla="val 50000"/>
                          </a:avLst>
                        </a:prstGeom>
                        <a:solidFill>
                          <a:srgbClr val="3DCD58"/>
                        </a:solidFill>
                        <a:ln>
                          <a:noFill/>
                        </a:ln>
                      </wps:spPr>
                      <wps:txbx>
                        <w:txbxContent>
                          <w:p w14:paraId="7A627C68" w14:textId="77777777" w:rsidR="00C20196" w:rsidRDefault="00855E3D">
                            <w:pPr>
                              <w:spacing w:line="480" w:lineRule="auto"/>
                              <w:jc w:val="center"/>
                              <w:textDirection w:val="btLr"/>
                            </w:pPr>
                            <w:r>
                              <w:rPr>
                                <w:rFonts w:ascii="Arial" w:eastAsia="Arial" w:hAnsi="Arial" w:cs="Arial"/>
                                <w:color w:val="FFFFFF"/>
                                <w:sz w:val="18"/>
                              </w:rPr>
                              <w:t>Discover Life Is On</w:t>
                            </w:r>
                          </w:p>
                        </w:txbxContent>
                      </wps:txbx>
                      <wps:bodyPr spcFirstLastPara="1" wrap="square" lIns="91425" tIns="45700" rIns="91425" bIns="45700" anchor="ctr" anchorCtr="0">
                        <a:noAutofit/>
                      </wps:bodyPr>
                    </wps:wsp>
                  </a:graphicData>
                </a:graphic>
              </wp:inline>
            </w:drawing>
          </mc:Choice>
          <mc:Fallback>
            <w:pict>
              <v:roundrect w14:anchorId="715B9238" id="Rectangle: Rounded Corners 22" o:spid="_x0000_s1026" style="width:128.3pt;height:23.4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" fillcolor="#3dcd58" stroked="f">
                <v:textbox inset="2.53958mm,1.2694mm,2.53958mm,1.2694mm">
                  <w:txbxContent>
                    <w:p w14:paraId="7A627C68" w14:textId="77777777" w:rsidR="00C20196" w:rsidRDefault="00855E3D">
                      <w:pPr>
                        <w:spacing w:line="480" w:lineRule="auto"/>
                        <w:jc w:val="center"/>
                        <w:textDirection w:val="btLr"/>
                      </w:pPr>
                      <w:r>
                        <w:rPr>
                          <w:rFonts w:ascii="Arial" w:eastAsia="Arial" w:hAnsi="Arial" w:cs="Arial"/>
                          <w:color w:val="FFFFFF"/>
                          <w:sz w:val="18"/>
                        </w:rPr>
                        <w:t>Discover Life Is On</w:t>
                      </w:r>
                    </w:p>
                  </w:txbxContent>
                </v:textbox>
                <w10:anchorlock/>
              </v:roundrect>
            </w:pict>
          </mc:Fallback>
        </mc:AlternateContent>
      </w:r>
      <w:r w:rsidRPr="00D310CE">
        <w:rPr>
          <w:rFonts w:ascii="Arial" w:eastAsia="Arial" w:hAnsi="Arial" w:cs="Arial"/>
          <w:color w:val="000000"/>
          <w:sz w:val="18"/>
          <w:szCs w:val="18"/>
        </w:rPr>
        <w:tab/>
      </w:r>
      <w:r w:rsidRPr="00D310CE">
        <w:rPr>
          <w:rFonts w:ascii="Arial" w:eastAsia="Arial" w:hAnsi="Arial" w:cs="Arial"/>
          <w:b/>
          <w:sz w:val="18"/>
          <w:szCs w:val="18"/>
        </w:rPr>
        <w:t xml:space="preserve">Follow us on: </w:t>
      </w:r>
      <w:r w:rsidRPr="00D310CE">
        <w:rPr>
          <w:rFonts w:ascii="Arial" w:eastAsia="Arial" w:hAnsi="Arial" w:cs="Arial"/>
          <w:b/>
          <w:noProof/>
          <w:sz w:val="18"/>
          <w:szCs w:val="18"/>
        </w:rPr>
        <w:drawing>
          <wp:inline distT="0" distB="0" distL="0" distR="0" wp14:anchorId="6FDFA833" wp14:editId="07777777">
            <wp:extent cx="238125" cy="217647"/>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38125" cy="217647"/>
                    </a:xfrm>
                    <a:prstGeom prst="rect">
                      <a:avLst/>
                    </a:prstGeom>
                    <a:ln/>
                  </pic:spPr>
                </pic:pic>
              </a:graphicData>
            </a:graphic>
          </wp:inline>
        </w:drawing>
      </w:r>
      <w:r w:rsidRPr="00D310CE">
        <w:rPr>
          <w:rFonts w:ascii="Arial" w:eastAsia="Arial" w:hAnsi="Arial" w:cs="Arial"/>
          <w:b/>
          <w:sz w:val="18"/>
          <w:szCs w:val="18"/>
        </w:rPr>
        <w:t xml:space="preserve"> </w:t>
      </w:r>
      <w:r w:rsidRPr="00D310CE">
        <w:rPr>
          <w:rFonts w:ascii="Arial" w:eastAsia="Arial" w:hAnsi="Arial" w:cs="Arial"/>
          <w:b/>
          <w:noProof/>
          <w:sz w:val="18"/>
          <w:szCs w:val="18"/>
        </w:rPr>
        <w:drawing>
          <wp:inline distT="0" distB="0" distL="0" distR="0" wp14:anchorId="59169CDA" wp14:editId="07777777">
            <wp:extent cx="238125" cy="238125"/>
            <wp:effectExtent l="0" t="0" r="0" b="0"/>
            <wp:docPr id="29" name="image3.png" descr="C:\Users\SESA367509\Desktop\facebook.png"/>
            <wp:cNvGraphicFramePr/>
            <a:graphic xmlns:a="http://schemas.openxmlformats.org/drawingml/2006/main">
              <a:graphicData uri="http://schemas.openxmlformats.org/drawingml/2006/picture">
                <pic:pic xmlns:pic="http://schemas.openxmlformats.org/drawingml/2006/picture">
                  <pic:nvPicPr>
                    <pic:cNvPr id="0" name="image3.png" descr="C:\Users\SESA367509\Desktop\facebook.png"/>
                    <pic:cNvPicPr preferRelativeResize="0"/>
                  </pic:nvPicPr>
                  <pic:blipFill>
                    <a:blip r:embed="rId30"/>
                    <a:srcRect/>
                    <a:stretch>
                      <a:fillRect/>
                    </a:stretch>
                  </pic:blipFill>
                  <pic:spPr>
                    <a:xfrm>
                      <a:off x="0" y="0"/>
                      <a:ext cx="238125" cy="238125"/>
                    </a:xfrm>
                    <a:prstGeom prst="rect">
                      <a:avLst/>
                    </a:prstGeom>
                    <a:ln/>
                  </pic:spPr>
                </pic:pic>
              </a:graphicData>
            </a:graphic>
          </wp:inline>
        </w:drawing>
      </w:r>
      <w:r w:rsidRPr="00D310CE">
        <w:rPr>
          <w:rFonts w:ascii="Arial" w:eastAsia="Arial" w:hAnsi="Arial" w:cs="Arial"/>
          <w:b/>
          <w:sz w:val="18"/>
          <w:szCs w:val="18"/>
        </w:rPr>
        <w:t xml:space="preserve"> </w:t>
      </w:r>
      <w:r w:rsidRPr="00D310CE">
        <w:rPr>
          <w:rFonts w:ascii="Arial" w:eastAsia="Arial" w:hAnsi="Arial" w:cs="Arial"/>
          <w:b/>
          <w:noProof/>
          <w:sz w:val="18"/>
          <w:szCs w:val="18"/>
        </w:rPr>
        <w:drawing>
          <wp:inline distT="0" distB="0" distL="0" distR="0" wp14:anchorId="39D8874C" wp14:editId="07777777">
            <wp:extent cx="238125" cy="238125"/>
            <wp:effectExtent l="0" t="0" r="0" b="0"/>
            <wp:docPr id="28" name="image4.png" descr="C:\Users\SESA367509\Desktop\linkedin.png"/>
            <wp:cNvGraphicFramePr/>
            <a:graphic xmlns:a="http://schemas.openxmlformats.org/drawingml/2006/main">
              <a:graphicData uri="http://schemas.openxmlformats.org/drawingml/2006/picture">
                <pic:pic xmlns:pic="http://schemas.openxmlformats.org/drawingml/2006/picture">
                  <pic:nvPicPr>
                    <pic:cNvPr id="0" name="image4.png" descr="C:\Users\SESA367509\Desktop\linkedin.png"/>
                    <pic:cNvPicPr preferRelativeResize="0"/>
                  </pic:nvPicPr>
                  <pic:blipFill>
                    <a:blip r:embed="rId31"/>
                    <a:srcRect/>
                    <a:stretch>
                      <a:fillRect/>
                    </a:stretch>
                  </pic:blipFill>
                  <pic:spPr>
                    <a:xfrm>
                      <a:off x="0" y="0"/>
                      <a:ext cx="238125" cy="238125"/>
                    </a:xfrm>
                    <a:prstGeom prst="rect">
                      <a:avLst/>
                    </a:prstGeom>
                    <a:ln/>
                  </pic:spPr>
                </pic:pic>
              </a:graphicData>
            </a:graphic>
          </wp:inline>
        </w:drawing>
      </w:r>
      <w:r w:rsidRPr="00D310CE">
        <w:rPr>
          <w:rFonts w:ascii="Arial" w:eastAsia="Arial" w:hAnsi="Arial" w:cs="Arial"/>
          <w:b/>
          <w:sz w:val="18"/>
          <w:szCs w:val="18"/>
        </w:rPr>
        <w:t xml:space="preserve"> </w:t>
      </w:r>
      <w:r w:rsidRPr="00D310CE">
        <w:rPr>
          <w:rFonts w:ascii="Arial" w:eastAsia="Arial" w:hAnsi="Arial" w:cs="Arial"/>
          <w:b/>
          <w:noProof/>
          <w:sz w:val="18"/>
          <w:szCs w:val="18"/>
        </w:rPr>
        <w:drawing>
          <wp:inline distT="0" distB="0" distL="0" distR="0" wp14:anchorId="40A28E80" wp14:editId="07777777">
            <wp:extent cx="238125" cy="238125"/>
            <wp:effectExtent l="0" t="0" r="0" b="0"/>
            <wp:docPr id="31" name="image6.png" descr="C:\Users\SESA367509\Desktop\youtube.png"/>
            <wp:cNvGraphicFramePr/>
            <a:graphic xmlns:a="http://schemas.openxmlformats.org/drawingml/2006/main">
              <a:graphicData uri="http://schemas.openxmlformats.org/drawingml/2006/picture">
                <pic:pic xmlns:pic="http://schemas.openxmlformats.org/drawingml/2006/picture">
                  <pic:nvPicPr>
                    <pic:cNvPr id="0" name="image6.png" descr="C:\Users\SESA367509\Desktop\youtube.png"/>
                    <pic:cNvPicPr preferRelativeResize="0"/>
                  </pic:nvPicPr>
                  <pic:blipFill>
                    <a:blip r:embed="rId32"/>
                    <a:srcRect/>
                    <a:stretch>
                      <a:fillRect/>
                    </a:stretch>
                  </pic:blipFill>
                  <pic:spPr>
                    <a:xfrm>
                      <a:off x="0" y="0"/>
                      <a:ext cx="238125" cy="238125"/>
                    </a:xfrm>
                    <a:prstGeom prst="rect">
                      <a:avLst/>
                    </a:prstGeom>
                    <a:ln/>
                  </pic:spPr>
                </pic:pic>
              </a:graphicData>
            </a:graphic>
          </wp:inline>
        </w:drawing>
      </w:r>
      <w:r w:rsidRPr="00D310CE">
        <w:rPr>
          <w:rFonts w:ascii="Arial" w:eastAsia="Arial" w:hAnsi="Arial" w:cs="Arial"/>
          <w:b/>
          <w:sz w:val="18"/>
          <w:szCs w:val="18"/>
        </w:rPr>
        <w:t xml:space="preserve"> </w:t>
      </w:r>
      <w:r w:rsidRPr="00D310CE">
        <w:rPr>
          <w:rFonts w:ascii="Arial" w:eastAsia="Arial" w:hAnsi="Arial" w:cs="Arial"/>
          <w:noProof/>
          <w:color w:val="0950D0"/>
          <w:sz w:val="18"/>
          <w:szCs w:val="18"/>
        </w:rPr>
        <w:drawing>
          <wp:inline distT="0" distB="0" distL="0" distR="0" wp14:anchorId="1AACB31F" wp14:editId="07777777">
            <wp:extent cx="237600" cy="23760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37600" cy="237600"/>
                    </a:xfrm>
                    <a:prstGeom prst="rect">
                      <a:avLst/>
                    </a:prstGeom>
                    <a:ln/>
                  </pic:spPr>
                </pic:pic>
              </a:graphicData>
            </a:graphic>
          </wp:inline>
        </w:drawing>
      </w:r>
      <w:r w:rsidRPr="00D310CE">
        <w:rPr>
          <w:rFonts w:ascii="Arial" w:eastAsia="Arial" w:hAnsi="Arial" w:cs="Arial"/>
          <w:b/>
          <w:sz w:val="18"/>
          <w:szCs w:val="18"/>
        </w:rPr>
        <w:t xml:space="preserve"> </w:t>
      </w:r>
      <w:r w:rsidRPr="00D310CE">
        <w:rPr>
          <w:rFonts w:ascii="Arial" w:eastAsia="Arial" w:hAnsi="Arial" w:cs="Arial"/>
          <w:noProof/>
          <w:sz w:val="18"/>
          <w:szCs w:val="18"/>
        </w:rPr>
        <w:drawing>
          <wp:inline distT="0" distB="0" distL="0" distR="0" wp14:anchorId="16F7C3F3" wp14:editId="07777777">
            <wp:extent cx="237600" cy="23760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37600" cy="237600"/>
                    </a:xfrm>
                    <a:prstGeom prst="rect">
                      <a:avLst/>
                    </a:prstGeom>
                    <a:ln/>
                  </pic:spPr>
                </pic:pic>
              </a:graphicData>
            </a:graphic>
          </wp:inline>
        </w:drawing>
      </w:r>
    </w:p>
    <w:p w14:paraId="0000001E" w14:textId="77777777" w:rsidR="00C20196" w:rsidRPr="00D310CE" w:rsidRDefault="00C20196">
      <w:pPr>
        <w:widowControl w:val="0"/>
        <w:spacing w:line="259" w:lineRule="auto"/>
        <w:jc w:val="both"/>
        <w:rPr>
          <w:rFonts w:ascii="Arial" w:eastAsia="Arial" w:hAnsi="Arial" w:cs="Arial"/>
          <w:b/>
          <w:sz w:val="18"/>
          <w:szCs w:val="18"/>
        </w:rPr>
      </w:pPr>
    </w:p>
    <w:p w14:paraId="0000001F" w14:textId="77777777" w:rsidR="00C20196" w:rsidRPr="00D310CE" w:rsidRDefault="00855E3D">
      <w:pPr>
        <w:widowControl w:val="0"/>
        <w:spacing w:line="259" w:lineRule="auto"/>
        <w:jc w:val="both"/>
        <w:rPr>
          <w:rFonts w:ascii="Arial" w:eastAsia="Arial" w:hAnsi="Arial" w:cs="Arial"/>
          <w:b/>
          <w:sz w:val="20"/>
          <w:szCs w:val="20"/>
          <w:highlight w:val="white"/>
        </w:rPr>
      </w:pPr>
      <w:r w:rsidRPr="00D310CE">
        <w:rPr>
          <w:rFonts w:ascii="Arial" w:eastAsia="Arial" w:hAnsi="Arial" w:cs="Arial"/>
          <w:b/>
          <w:sz w:val="18"/>
          <w:szCs w:val="18"/>
        </w:rPr>
        <w:t xml:space="preserve">Discover the newest perspectives shaping sustainability, electricity 4.0, and next-generation automation on </w:t>
      </w:r>
      <w:hyperlink r:id="rId35">
        <w:r w:rsidRPr="00D310CE">
          <w:rPr>
            <w:rFonts w:ascii="Arial" w:eastAsia="Arial" w:hAnsi="Arial" w:cs="Arial"/>
            <w:b/>
            <w:color w:val="0000FF"/>
            <w:sz w:val="18"/>
            <w:szCs w:val="18"/>
            <w:u w:val="single"/>
          </w:rPr>
          <w:t>Schneider Electric Insights</w:t>
        </w:r>
      </w:hyperlink>
      <w:r w:rsidRPr="00D310CE">
        <w:rPr>
          <w:rFonts w:ascii="Arial" w:eastAsia="Arial" w:hAnsi="Arial" w:cs="Arial"/>
          <w:b/>
          <w:sz w:val="20"/>
          <w:szCs w:val="20"/>
          <w:highlight w:val="white"/>
        </w:rPr>
        <w:t>.</w:t>
      </w:r>
    </w:p>
    <w:p w14:paraId="00000020" w14:textId="77777777" w:rsidR="00C20196" w:rsidRPr="00D310CE" w:rsidRDefault="00855E3D">
      <w:pPr>
        <w:widowControl w:val="0"/>
        <w:spacing w:line="259" w:lineRule="auto"/>
        <w:jc w:val="both"/>
        <w:rPr>
          <w:rFonts w:ascii="Arial" w:eastAsia="Arial" w:hAnsi="Arial" w:cs="Arial"/>
          <w:b/>
          <w:sz w:val="20"/>
          <w:szCs w:val="20"/>
          <w:highlight w:val="white"/>
        </w:rPr>
      </w:pPr>
      <w:r w:rsidRPr="00D310CE">
        <w:rPr>
          <w:rFonts w:ascii="Arial" w:eastAsia="Arial" w:hAnsi="Arial" w:cs="Arial"/>
          <w:b/>
          <w:sz w:val="20"/>
          <w:szCs w:val="20"/>
          <w:highlight w:val="white"/>
        </w:rPr>
        <w:t xml:space="preserve"> </w:t>
      </w:r>
    </w:p>
    <w:p w14:paraId="00000022" w14:textId="083789E4" w:rsidR="00C20196" w:rsidRPr="00D310CE" w:rsidRDefault="00855E3D" w:rsidP="00924CA2">
      <w:pPr>
        <w:widowControl w:val="0"/>
        <w:spacing w:line="259" w:lineRule="auto"/>
        <w:jc w:val="both"/>
        <w:rPr>
          <w:rFonts w:ascii="Arial" w:eastAsia="Arial" w:hAnsi="Arial" w:cs="Arial"/>
          <w:color w:val="000000"/>
          <w:sz w:val="20"/>
          <w:szCs w:val="20"/>
        </w:rPr>
      </w:pPr>
      <w:r w:rsidRPr="00D310CE">
        <w:rPr>
          <w:rFonts w:ascii="Arial" w:eastAsia="Arial" w:hAnsi="Arial" w:cs="Arial"/>
          <w:b/>
          <w:sz w:val="20"/>
          <w:szCs w:val="20"/>
          <w:highlight w:val="white"/>
        </w:rPr>
        <w:t>Hashtags</w:t>
      </w:r>
      <w:r w:rsidRPr="00D310CE">
        <w:rPr>
          <w:rFonts w:ascii="Arial" w:eastAsia="Arial" w:hAnsi="Arial" w:cs="Arial"/>
          <w:sz w:val="20"/>
          <w:szCs w:val="20"/>
          <w:highlight w:val="white"/>
        </w:rPr>
        <w:t xml:space="preserve">: </w:t>
      </w:r>
      <w:r w:rsidR="00741A20" w:rsidRPr="00D310CE">
        <w:rPr>
          <w:rFonts w:ascii="Arial" w:eastAsia="Arial" w:hAnsi="Arial" w:cs="Arial"/>
          <w:sz w:val="20"/>
          <w:szCs w:val="20"/>
        </w:rPr>
        <w:t>#AI</w:t>
      </w:r>
      <w:r w:rsidR="005B0088" w:rsidRPr="00D310CE">
        <w:rPr>
          <w:rFonts w:ascii="Arial" w:eastAsia="Arial" w:hAnsi="Arial" w:cs="Arial"/>
          <w:sz w:val="20"/>
          <w:szCs w:val="20"/>
        </w:rPr>
        <w:t xml:space="preserve"> </w:t>
      </w:r>
      <w:r w:rsidR="00741A20" w:rsidRPr="00D310CE">
        <w:rPr>
          <w:rFonts w:ascii="Arial" w:eastAsia="Arial" w:hAnsi="Arial" w:cs="Arial"/>
          <w:sz w:val="20"/>
          <w:szCs w:val="20"/>
        </w:rPr>
        <w:t>#datacentersolutions</w:t>
      </w:r>
      <w:r w:rsidR="005B0088" w:rsidRPr="00D310CE">
        <w:rPr>
          <w:rFonts w:ascii="Arial" w:eastAsia="Arial" w:hAnsi="Arial" w:cs="Arial"/>
          <w:sz w:val="20"/>
          <w:szCs w:val="20"/>
        </w:rPr>
        <w:t xml:space="preserve"> #datacenter </w:t>
      </w:r>
      <w:r w:rsidR="00741A20" w:rsidRPr="00D310CE">
        <w:rPr>
          <w:rFonts w:ascii="Arial" w:eastAsia="Arial" w:hAnsi="Arial" w:cs="Arial"/>
          <w:sz w:val="20"/>
          <w:szCs w:val="20"/>
        </w:rPr>
        <w:t>#LifeIsOn</w:t>
      </w:r>
    </w:p>
    <w:sectPr w:rsidR="00C20196" w:rsidRPr="00D310CE">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709" w:left="1417" w:header="709" w:footer="3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1D0B6" w14:textId="77777777" w:rsidR="009C1A46" w:rsidRDefault="009C1A46">
      <w:r>
        <w:separator/>
      </w:r>
    </w:p>
  </w:endnote>
  <w:endnote w:type="continuationSeparator" w:id="0">
    <w:p w14:paraId="20385284" w14:textId="77777777" w:rsidR="009C1A46" w:rsidRDefault="009C1A46">
      <w:r>
        <w:continuationSeparator/>
      </w:r>
    </w:p>
  </w:endnote>
  <w:endnote w:type="continuationNotice" w:id="1">
    <w:p w14:paraId="57B4B5B5" w14:textId="77777777" w:rsidR="009C1A46" w:rsidRDefault="009C1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31010411-2F0D-47C4-8A02-3981D7C88305}"/>
    <w:embedBoldItalic r:id="rId2" w:fontKey="{8B138934-D376-4371-9B77-91C573E0973B}"/>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3" w:fontKey="{3ABB3421-0FEA-4839-B2C9-58F887A7D2E2}"/>
  </w:font>
  <w:font w:name="Helvetica Neue">
    <w:altName w:val="Arial"/>
    <w:charset w:val="00"/>
    <w:family w:val="auto"/>
    <w:pitch w:val="variable"/>
    <w:sig w:usb0="E50002FF" w:usb1="500079DB" w:usb2="00000010" w:usb3="00000000" w:csb0="00000001" w:csb1="00000000"/>
  </w:font>
  <w:font w:name="Georgia">
    <w:panose1 w:val="02040502050405020303"/>
    <w:charset w:val="EE"/>
    <w:family w:val="roman"/>
    <w:pitch w:val="variable"/>
    <w:sig w:usb0="00000287" w:usb1="00000000" w:usb2="00000000" w:usb3="00000000" w:csb0="0000009F" w:csb1="00000000"/>
    <w:embedRegular r:id="rId4" w:fontKey="{EA0A816B-8568-4905-A5D9-FC56907C9C79}"/>
    <w:embedItalic r:id="rId5" w:fontKey="{F3EF9BF7-2DD4-48DA-9107-540AF258CFAD}"/>
  </w:font>
  <w:font w:name="Calibri">
    <w:panose1 w:val="020F0502020204030204"/>
    <w:charset w:val="EE"/>
    <w:family w:val="swiss"/>
    <w:pitch w:val="variable"/>
    <w:sig w:usb0="E4002EFF" w:usb1="C200247B" w:usb2="00000009" w:usb3="00000000" w:csb0="000001FF" w:csb1="00000000"/>
    <w:embedRegular r:id="rId6" w:fontKey="{EB630F5C-71CF-4366-82B0-C268A888616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00DFC" w14:textId="18F27EC2" w:rsidR="00BD4BA3" w:rsidRDefault="00C014D3">
    <w:pPr>
      <w:pStyle w:val="Zpat"/>
    </w:pPr>
    <w:r>
      <w:rPr>
        <w:noProof/>
      </w:rPr>
      <mc:AlternateContent>
        <mc:Choice Requires="wps">
          <w:drawing>
            <wp:anchor distT="0" distB="0" distL="0" distR="0" simplePos="0" relativeHeight="251660291" behindDoc="0" locked="0" layoutInCell="1" allowOverlap="1" wp14:anchorId="29F59971" wp14:editId="3B2CE305">
              <wp:simplePos x="635" y="635"/>
              <wp:positionH relativeFrom="page">
                <wp:align>center</wp:align>
              </wp:positionH>
              <wp:positionV relativeFrom="page">
                <wp:align>bottom</wp:align>
              </wp:positionV>
              <wp:extent cx="443865" cy="443865"/>
              <wp:effectExtent l="0" t="0" r="3810" b="0"/>
              <wp:wrapNone/>
              <wp:docPr id="119611730" name="Tekstboks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3FBDE" w14:textId="2EB22B52" w:rsidR="00C014D3" w:rsidRPr="00C014D3" w:rsidRDefault="00C014D3" w:rsidP="00C014D3">
                          <w:pPr>
                            <w:rPr>
                              <w:rFonts w:ascii="Calibri" w:eastAsia="Calibri" w:hAnsi="Calibri" w:cs="Calibri"/>
                              <w:noProof/>
                              <w:color w:val="626469"/>
                              <w:sz w:val="12"/>
                              <w:szCs w:val="12"/>
                            </w:rPr>
                          </w:pPr>
                          <w:r w:rsidRPr="00C014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59971" id="_x0000_t202" coordsize="21600,21600" o:spt="202" path="m,l,21600r21600,l21600,xe">
              <v:stroke joinstyle="miter"/>
              <v:path gradientshapeok="t" o:connecttype="rect"/>
            </v:shapetype>
            <v:shape id="Tekstboks 2" o:spid="_x0000_s1027" type="#_x0000_t202" alt="Public" style="position:absolute;margin-left:0;margin-top:0;width:34.95pt;height:34.95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913FBDE" w14:textId="2EB22B52" w:rsidR="00C014D3" w:rsidRPr="00C014D3" w:rsidRDefault="00C014D3" w:rsidP="00C014D3">
                    <w:pPr>
                      <w:rPr>
                        <w:rFonts w:ascii="Calibri" w:eastAsia="Calibri" w:hAnsi="Calibri" w:cs="Calibri"/>
                        <w:noProof/>
                        <w:color w:val="626469"/>
                        <w:sz w:val="12"/>
                        <w:szCs w:val="12"/>
                      </w:rPr>
                    </w:pPr>
                    <w:r w:rsidRPr="00C014D3">
                      <w:rPr>
                        <w:rFonts w:ascii="Calibri" w:eastAsia="Calibri" w:hAnsi="Calibri" w:cs="Calibri"/>
                        <w:noProof/>
                        <w:color w:val="626469"/>
                        <w:sz w:val="12"/>
                        <w:szCs w:val="1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8" w14:textId="6B8D8419" w:rsidR="00C20196" w:rsidRDefault="00C014D3">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noProof/>
      </w:rPr>
      <mc:AlternateContent>
        <mc:Choice Requires="wps">
          <w:drawing>
            <wp:anchor distT="0" distB="0" distL="0" distR="0" simplePos="0" relativeHeight="251661315" behindDoc="0" locked="0" layoutInCell="1" allowOverlap="1" wp14:anchorId="2F1193D1" wp14:editId="6E09E4BF">
              <wp:simplePos x="902525" y="9773392"/>
              <wp:positionH relativeFrom="page">
                <wp:align>center</wp:align>
              </wp:positionH>
              <wp:positionV relativeFrom="page">
                <wp:align>bottom</wp:align>
              </wp:positionV>
              <wp:extent cx="443865" cy="443865"/>
              <wp:effectExtent l="0" t="0" r="3810" b="0"/>
              <wp:wrapNone/>
              <wp:docPr id="822850868" name="Tekstboks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D498C1" w14:textId="35F50585" w:rsidR="00C014D3" w:rsidRPr="00C014D3" w:rsidRDefault="00C014D3" w:rsidP="00C014D3">
                          <w:pPr>
                            <w:rPr>
                              <w:rFonts w:ascii="Calibri" w:eastAsia="Calibri" w:hAnsi="Calibri" w:cs="Calibri"/>
                              <w:noProof/>
                              <w:color w:val="626469"/>
                              <w:sz w:val="12"/>
                              <w:szCs w:val="12"/>
                            </w:rPr>
                          </w:pPr>
                          <w:r w:rsidRPr="00C014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1193D1" id="_x0000_t202" coordsize="21600,21600" o:spt="202" path="m,l,21600r21600,l21600,xe">
              <v:stroke joinstyle="miter"/>
              <v:path gradientshapeok="t" o:connecttype="rect"/>
            </v:shapetype>
            <v:shape id="Tekstboks 3" o:spid="_x0000_s1028" type="#_x0000_t202" alt="Public" style="position:absolute;left:0;text-align:left;margin-left:0;margin-top:0;width:34.95pt;height:34.95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D498C1" w14:textId="35F50585" w:rsidR="00C014D3" w:rsidRPr="00C014D3" w:rsidRDefault="00C014D3" w:rsidP="00C014D3">
                    <w:pPr>
                      <w:rPr>
                        <w:rFonts w:ascii="Calibri" w:eastAsia="Calibri" w:hAnsi="Calibri" w:cs="Calibri"/>
                        <w:noProof/>
                        <w:color w:val="626469"/>
                        <w:sz w:val="12"/>
                        <w:szCs w:val="12"/>
                      </w:rPr>
                    </w:pPr>
                    <w:r w:rsidRPr="00C014D3">
                      <w:rPr>
                        <w:rFonts w:ascii="Calibri" w:eastAsia="Calibri" w:hAnsi="Calibri" w:cs="Calibri"/>
                        <w:noProof/>
                        <w:color w:val="626469"/>
                        <w:sz w:val="12"/>
                        <w:szCs w:val="12"/>
                      </w:rPr>
                      <w:t>Public</w:t>
                    </w:r>
                  </w:p>
                </w:txbxContent>
              </v:textbox>
              <w10:wrap anchorx="page" anchory="page"/>
            </v:shape>
          </w:pict>
        </mc:Fallback>
      </mc:AlternateContent>
    </w:r>
    <w:r w:rsidR="00855E3D">
      <w:rPr>
        <w:noProof/>
      </w:rPr>
      <mc:AlternateContent>
        <mc:Choice Requires="wps">
          <w:drawing>
            <wp:anchor distT="0" distB="0" distL="114300" distR="114300" simplePos="0" relativeHeight="251658242" behindDoc="0" locked="0" layoutInCell="1" hidden="0" allowOverlap="1" wp14:anchorId="78FF9C6C" wp14:editId="07777777">
              <wp:simplePos x="0" y="0"/>
              <wp:positionH relativeFrom="column">
                <wp:posOffset>-901699</wp:posOffset>
              </wp:positionH>
              <wp:positionV relativeFrom="paragraph">
                <wp:posOffset>10236200</wp:posOffset>
              </wp:positionV>
              <wp:extent cx="7569835" cy="261620"/>
              <wp:effectExtent l="0" t="0" r="0" b="0"/>
              <wp:wrapNone/>
              <wp:docPr id="24" name="Rectangle 24"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53953"/>
                        <a:ext cx="7560310" cy="252095"/>
                      </a:xfrm>
                      <a:prstGeom prst="rect">
                        <a:avLst/>
                      </a:prstGeom>
                      <a:noFill/>
                      <a:ln>
                        <a:noFill/>
                      </a:ln>
                    </wps:spPr>
                    <wps:txbx>
                      <w:txbxContent>
                        <w:p w14:paraId="1C22CA1C" w14:textId="77777777" w:rsidR="00C20196" w:rsidRDefault="00855E3D">
                          <w:pPr>
                            <w:jc w:val="center"/>
                            <w:textDirection w:val="btLr"/>
                          </w:pPr>
                          <w:r>
                            <w:rPr>
                              <w:rFonts w:ascii="Arial" w:eastAsia="Arial" w:hAnsi="Arial" w:cs="Arial"/>
                              <w:color w:val="626469"/>
                              <w:sz w:val="12"/>
                            </w:rPr>
                            <w:t>Internal</w:t>
                          </w:r>
                        </w:p>
                      </w:txbxContent>
                    </wps:txbx>
                    <wps:bodyPr spcFirstLastPara="1" wrap="square" lIns="91425" tIns="0" rIns="91425" bIns="0" anchor="b" anchorCtr="0">
                      <a:noAutofit/>
                    </wps:bodyPr>
                  </wps:wsp>
                </a:graphicData>
              </a:graphic>
            </wp:anchor>
          </w:drawing>
        </mc:Choice>
        <mc:Fallback>
          <w:pict>
            <v:rect w14:anchorId="78FF9C6C" id="Rectangle 24" o:spid="_x0000_s1029" alt="{&quot;HashCode&quot;:1235388660,&quot;Height&quot;:841.0,&quot;Width&quot;:595.0,&quot;Placement&quot;:&quot;Footer&quot;,&quot;Index&quot;:&quot;Primary&quot;,&quot;Section&quot;:1,&quot;Top&quot;:0.0,&quot;Left&quot;:0.0}" style="position:absolute;left:0;text-align:left;margin-left:-71pt;margin-top:806pt;width:596.05pt;height:20.6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" filled="f" stroked="f">
              <v:textbox inset="2.53958mm,0,2.53958mm,0">
                <w:txbxContent>
                  <w:p w14:paraId="1C22CA1C" w14:textId="77777777" w:rsidR="00C20196" w:rsidRDefault="00855E3D">
                    <w:pPr>
                      <w:jc w:val="center"/>
                      <w:textDirection w:val="btLr"/>
                    </w:pPr>
                    <w:r>
                      <w:rPr>
                        <w:rFonts w:ascii="Arial" w:eastAsia="Arial" w:hAnsi="Arial" w:cs="Arial"/>
                        <w:color w:val="626469"/>
                        <w:sz w:val="12"/>
                      </w:rPr>
                      <w:t>Internal</w:t>
                    </w:r>
                  </w:p>
                </w:txbxContent>
              </v:textbox>
            </v:rect>
          </w:pict>
        </mc:Fallback>
      </mc:AlternateContent>
    </w:r>
  </w:p>
  <w:p w14:paraId="00000029" w14:textId="73FCEAA8" w:rsidR="00C20196" w:rsidRDefault="00855E3D">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color w:val="000000"/>
        <w:sz w:val="16"/>
        <w:szCs w:val="16"/>
      </w:rPr>
      <w:t xml:space="preserve">Page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564D01">
      <w:rPr>
        <w:rFonts w:ascii="Arial" w:eastAsia="Arial" w:hAnsi="Arial" w:cs="Arial"/>
        <w:noProof/>
        <w:color w:val="000000"/>
        <w:sz w:val="16"/>
        <w:szCs w:val="16"/>
      </w:rPr>
      <w:t>1</w:t>
    </w:r>
    <w:r>
      <w:rPr>
        <w:rFonts w:ascii="Arial" w:eastAsia="Arial" w:hAnsi="Arial" w:cs="Arial"/>
        <w:color w:val="000000"/>
        <w:sz w:val="16"/>
        <w:szCs w:val="16"/>
      </w:rPr>
      <w:fldChar w:fldCharType="end"/>
    </w:r>
    <w:r>
      <w:rPr>
        <w:noProof/>
      </w:rPr>
      <mc:AlternateContent>
        <mc:Choice Requires="wps">
          <w:drawing>
            <wp:anchor distT="0" distB="0" distL="114300" distR="114300" simplePos="0" relativeHeight="251658243" behindDoc="0" locked="0" layoutInCell="1" hidden="0" allowOverlap="1" wp14:anchorId="6BCCF182" wp14:editId="07777777">
              <wp:simplePos x="0" y="0"/>
              <wp:positionH relativeFrom="column">
                <wp:posOffset>-939799</wp:posOffset>
              </wp:positionH>
              <wp:positionV relativeFrom="paragraph">
                <wp:posOffset>165100</wp:posOffset>
              </wp:positionV>
              <wp:extent cx="7600950" cy="114300"/>
              <wp:effectExtent l="0" t="0" r="0" b="0"/>
              <wp:wrapNone/>
              <wp:docPr id="21" name="Rectangle 21"/>
              <wp:cNvGraphicFramePr/>
              <a:graphic xmlns:a="http://schemas.openxmlformats.org/drawingml/2006/main">
                <a:graphicData uri="http://schemas.microsoft.com/office/word/2010/wordprocessingShape">
                  <wps:wsp>
                    <wps:cNvSpPr/>
                    <wps:spPr>
                      <a:xfrm>
                        <a:off x="1550288" y="3727613"/>
                        <a:ext cx="7591425" cy="104775"/>
                      </a:xfrm>
                      <a:prstGeom prst="rect">
                        <a:avLst/>
                      </a:prstGeom>
                      <a:solidFill>
                        <a:srgbClr val="3DCD58"/>
                      </a:solidFill>
                      <a:ln>
                        <a:noFill/>
                      </a:ln>
                    </wps:spPr>
                    <wps:txbx>
                      <w:txbxContent>
                        <w:p w14:paraId="13D1C877" w14:textId="77777777" w:rsidR="00C20196" w:rsidRDefault="00C20196">
                          <w:pPr>
                            <w:textDirection w:val="btLr"/>
                          </w:pPr>
                        </w:p>
                      </w:txbxContent>
                    </wps:txbx>
                    <wps:bodyPr spcFirstLastPara="1" wrap="square" lIns="91425" tIns="91425" rIns="91425" bIns="91425" anchor="ctr" anchorCtr="0">
                      <a:noAutofit/>
                    </wps:bodyPr>
                  </wps:wsp>
                </a:graphicData>
              </a:graphic>
            </wp:anchor>
          </w:drawing>
        </mc:Choice>
        <mc:Fallback>
          <w:pict>
            <v:rect w14:anchorId="6BCCF182" id="Rectangle 21" o:spid="_x0000_s1030" style="position:absolute;left:0;text-align:left;margin-left:-74pt;margin-top:13pt;width:598.5pt;height: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" fillcolor="#3dcd58" stroked="f">
              <v:textbox inset="2.53958mm,2.53958mm,2.53958mm,2.53958mm">
                <w:txbxContent>
                  <w:p w14:paraId="13D1C877" w14:textId="77777777" w:rsidR="00C20196" w:rsidRDefault="00C20196">
                    <w:pPr>
                      <w:textDirection w:val="btLr"/>
                    </w:pPr>
                  </w:p>
                </w:txbxContent>
              </v:textbox>
            </v:rect>
          </w:pict>
        </mc:Fallback>
      </mc:AlternateContent>
    </w:r>
  </w:p>
  <w:p w14:paraId="0000002A" w14:textId="77777777" w:rsidR="00C20196" w:rsidRDefault="00855E3D">
    <w:pPr>
      <w:pBdr>
        <w:top w:val="nil"/>
        <w:left w:val="nil"/>
        <w:bottom w:val="nil"/>
        <w:right w:val="nil"/>
        <w:between w:val="nil"/>
      </w:pBdr>
      <w:tabs>
        <w:tab w:val="center" w:pos="4536"/>
        <w:tab w:val="right" w:pos="9072"/>
        <w:tab w:val="left" w:pos="6000"/>
      </w:tabs>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p>
  <w:p w14:paraId="0000002B" w14:textId="77777777" w:rsidR="00C20196" w:rsidRDefault="00C20196">
    <w:pPr>
      <w:jc w:val="both"/>
      <w:rPr>
        <w:rFonts w:ascii="Arial" w:eastAsia="Arial" w:hAnsi="Arial" w:cs="Arial"/>
        <w:b/>
        <w:color w:val="000000"/>
        <w:sz w:val="16"/>
        <w:szCs w:val="16"/>
      </w:rPr>
    </w:pPr>
  </w:p>
  <w:p w14:paraId="0000002D" w14:textId="5189C9CE" w:rsidR="00C20196" w:rsidRDefault="00855E3D" w:rsidP="00924CA2">
    <w:pPr>
      <w:spacing w:line="259" w:lineRule="auto"/>
      <w:jc w:val="both"/>
      <w:rPr>
        <w:rFonts w:ascii="Arial" w:eastAsia="Arial" w:hAnsi="Arial" w:cs="Arial"/>
        <w:sz w:val="16"/>
        <w:szCs w:val="16"/>
      </w:rPr>
    </w:pPr>
    <w:r w:rsidRPr="569C5333">
      <w:rPr>
        <w:rFonts w:ascii="Arial" w:eastAsia="Arial" w:hAnsi="Arial" w:cs="Arial"/>
        <w:b/>
        <w:color w:val="000000" w:themeColor="text1"/>
        <w:sz w:val="16"/>
        <w:szCs w:val="16"/>
        <w:highlight w:val="yellow"/>
      </w:rPr>
      <w:t>Schneider Electric Media Relations</w:t>
    </w:r>
    <w:r w:rsidRPr="569C5333">
      <w:rPr>
        <w:rFonts w:ascii="Arial" w:eastAsia="Arial" w:hAnsi="Arial" w:cs="Arial"/>
        <w:color w:val="000000" w:themeColor="text1"/>
        <w:sz w:val="16"/>
        <w:szCs w:val="16"/>
        <w:highlight w:val="yellow"/>
      </w:rPr>
      <w:t xml:space="preserve"> – </w:t>
    </w:r>
    <w:r w:rsidR="569C5333" w:rsidRPr="569C5333">
      <w:rPr>
        <w:rFonts w:ascii="Arial" w:eastAsia="Arial" w:hAnsi="Arial" w:cs="Arial"/>
        <w:b/>
        <w:bCs/>
        <w:color w:val="000000" w:themeColor="text1"/>
        <w:sz w:val="16"/>
        <w:szCs w:val="16"/>
        <w:highlight w:val="yellow"/>
      </w:rPr>
      <w:t>global.pr@se.com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3BFB6116" w:rsidR="00C20196" w:rsidRDefault="00C014D3">
    <w:pPr>
      <w:jc w:val="both"/>
      <w:rPr>
        <w:rFonts w:ascii="Arial" w:eastAsia="Arial" w:hAnsi="Arial" w:cs="Arial"/>
        <w:color w:val="000000"/>
        <w:sz w:val="16"/>
        <w:szCs w:val="16"/>
      </w:rPr>
    </w:pPr>
    <w:r>
      <w:rPr>
        <w:rFonts w:ascii="Arial" w:eastAsia="Arial" w:hAnsi="Arial" w:cs="Arial"/>
        <w:b/>
        <w:noProof/>
        <w:color w:val="000000"/>
        <w:sz w:val="16"/>
        <w:szCs w:val="16"/>
      </w:rPr>
      <mc:AlternateContent>
        <mc:Choice Requires="wps">
          <w:drawing>
            <wp:anchor distT="0" distB="0" distL="0" distR="0" simplePos="0" relativeHeight="251659267" behindDoc="0" locked="0" layoutInCell="1" allowOverlap="1" wp14:anchorId="35C85C8A" wp14:editId="3642DD12">
              <wp:simplePos x="635" y="635"/>
              <wp:positionH relativeFrom="page">
                <wp:align>center</wp:align>
              </wp:positionH>
              <wp:positionV relativeFrom="page">
                <wp:align>bottom</wp:align>
              </wp:positionV>
              <wp:extent cx="443865" cy="443865"/>
              <wp:effectExtent l="0" t="0" r="3810" b="0"/>
              <wp:wrapNone/>
              <wp:docPr id="306293312" name="Tekstboks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D240BA" w14:textId="390A0699" w:rsidR="00C014D3" w:rsidRPr="00C014D3" w:rsidRDefault="00C014D3" w:rsidP="00C014D3">
                          <w:pPr>
                            <w:rPr>
                              <w:rFonts w:ascii="Calibri" w:eastAsia="Calibri" w:hAnsi="Calibri" w:cs="Calibri"/>
                              <w:noProof/>
                              <w:color w:val="626469"/>
                              <w:sz w:val="12"/>
                              <w:szCs w:val="12"/>
                            </w:rPr>
                          </w:pPr>
                          <w:r w:rsidRPr="00C014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85C8A" id="_x0000_t202" coordsize="21600,21600" o:spt="202" path="m,l,21600r21600,l21600,xe">
              <v:stroke joinstyle="miter"/>
              <v:path gradientshapeok="t" o:connecttype="rect"/>
            </v:shapetype>
            <v:shape id="Tekstboks 1" o:spid="_x0000_s1031" type="#_x0000_t202" alt="Public" style="position:absolute;left:0;text-align:left;margin-left:0;margin-top:0;width:34.95pt;height:34.95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CD240BA" w14:textId="390A0699" w:rsidR="00C014D3" w:rsidRPr="00C014D3" w:rsidRDefault="00C014D3" w:rsidP="00C014D3">
                    <w:pPr>
                      <w:rPr>
                        <w:rFonts w:ascii="Calibri" w:eastAsia="Calibri" w:hAnsi="Calibri" w:cs="Calibri"/>
                        <w:noProof/>
                        <w:color w:val="626469"/>
                        <w:sz w:val="12"/>
                        <w:szCs w:val="12"/>
                      </w:rPr>
                    </w:pPr>
                    <w:r w:rsidRPr="00C014D3">
                      <w:rPr>
                        <w:rFonts w:ascii="Calibri" w:eastAsia="Calibri" w:hAnsi="Calibri" w:cs="Calibri"/>
                        <w:noProof/>
                        <w:color w:val="626469"/>
                        <w:sz w:val="12"/>
                        <w:szCs w:val="12"/>
                      </w:rPr>
                      <w:t>Public</w:t>
                    </w:r>
                  </w:p>
                </w:txbxContent>
              </v:textbox>
              <w10:wrap anchorx="page" anchory="page"/>
            </v:shape>
          </w:pict>
        </mc:Fallback>
      </mc:AlternateContent>
    </w:r>
    <w:r w:rsidR="00855E3D">
      <w:rPr>
        <w:rFonts w:ascii="Arial" w:eastAsia="Arial" w:hAnsi="Arial" w:cs="Arial"/>
        <w:b/>
        <w:color w:val="000000"/>
        <w:sz w:val="16"/>
        <w:szCs w:val="16"/>
      </w:rPr>
      <w:t>Schneider Electric Media Relations</w:t>
    </w:r>
    <w:r w:rsidR="00855E3D">
      <w:rPr>
        <w:rFonts w:ascii="Arial" w:eastAsia="Arial" w:hAnsi="Arial" w:cs="Arial"/>
        <w:color w:val="000000"/>
        <w:sz w:val="16"/>
        <w:szCs w:val="16"/>
      </w:rPr>
      <w:t xml:space="preserve"> – Anthime Caprioli, </w:t>
    </w:r>
    <w:hyperlink r:id="rId1">
      <w:r w:rsidR="00855E3D">
        <w:rPr>
          <w:rFonts w:ascii="Arial" w:eastAsia="Arial" w:hAnsi="Arial" w:cs="Arial"/>
          <w:color w:val="0000FF"/>
          <w:sz w:val="16"/>
          <w:szCs w:val="16"/>
          <w:u w:val="single"/>
        </w:rPr>
        <w:t>anthime.caprioli@se.com</w:t>
      </w:r>
    </w:hyperlink>
    <w:r w:rsidR="00855E3D">
      <w:rPr>
        <w:rFonts w:ascii="Arial" w:eastAsia="Arial" w:hAnsi="Arial" w:cs="Arial"/>
        <w:sz w:val="16"/>
        <w:szCs w:val="16"/>
      </w:rPr>
      <w:t>; +33 (0)1 41 29 81 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6F7E1" w14:textId="77777777" w:rsidR="009C1A46" w:rsidRDefault="009C1A46">
      <w:r>
        <w:separator/>
      </w:r>
    </w:p>
  </w:footnote>
  <w:footnote w:type="continuationSeparator" w:id="0">
    <w:p w14:paraId="3B07C5DB" w14:textId="77777777" w:rsidR="009C1A46" w:rsidRDefault="009C1A46">
      <w:r>
        <w:continuationSeparator/>
      </w:r>
    </w:p>
  </w:footnote>
  <w:footnote w:type="continuationNotice" w:id="1">
    <w:p w14:paraId="53E797FC" w14:textId="77777777" w:rsidR="009C1A46" w:rsidRDefault="009C1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7B6D9" w14:textId="77777777" w:rsidR="00BD4BA3" w:rsidRDefault="00BD4BA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7777777" w:rsidR="00C20196" w:rsidRDefault="00855E3D">
    <w:pPr>
      <w:pBdr>
        <w:top w:val="nil"/>
        <w:left w:val="nil"/>
        <w:bottom w:val="nil"/>
        <w:right w:val="nil"/>
        <w:between w:val="nil"/>
      </w:pBdr>
      <w:tabs>
        <w:tab w:val="center" w:pos="4536"/>
        <w:tab w:val="right" w:pos="9072"/>
      </w:tabs>
      <w:rPr>
        <w:rFonts w:ascii="Arial" w:eastAsia="Arial" w:hAnsi="Arial" w:cs="Arial"/>
        <w:color w:val="808080"/>
        <w:sz w:val="32"/>
        <w:szCs w:val="32"/>
      </w:rPr>
    </w:pPr>
    <w:r>
      <w:rPr>
        <w:rFonts w:ascii="Arial" w:eastAsia="Arial" w:hAnsi="Arial" w:cs="Arial"/>
        <w:color w:val="808080"/>
        <w:sz w:val="32"/>
        <w:szCs w:val="32"/>
      </w:rPr>
      <w:t>Press Release</w:t>
    </w:r>
    <w:r>
      <w:rPr>
        <w:noProof/>
      </w:rPr>
      <w:drawing>
        <wp:anchor distT="0" distB="0" distL="114300" distR="114300" simplePos="0" relativeHeight="251658240" behindDoc="0" locked="0" layoutInCell="1" hidden="0" allowOverlap="1" wp14:anchorId="58F7991F" wp14:editId="07777777">
          <wp:simplePos x="0" y="0"/>
          <wp:positionH relativeFrom="column">
            <wp:posOffset>3636644</wp:posOffset>
          </wp:positionH>
          <wp:positionV relativeFrom="paragraph">
            <wp:posOffset>-86359</wp:posOffset>
          </wp:positionV>
          <wp:extent cx="2124075" cy="43815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24075" cy="438150"/>
                  </a:xfrm>
                  <a:prstGeom prst="rect">
                    <a:avLst/>
                  </a:prstGeom>
                  <a:ln/>
                </pic:spPr>
              </pic:pic>
            </a:graphicData>
          </a:graphic>
        </wp:anchor>
      </w:drawing>
    </w:r>
  </w:p>
  <w:p w14:paraId="00000024" w14:textId="77777777" w:rsidR="00C20196" w:rsidRDefault="00C20196">
    <w:pPr>
      <w:pBdr>
        <w:top w:val="nil"/>
        <w:left w:val="nil"/>
        <w:bottom w:val="nil"/>
        <w:right w:val="nil"/>
        <w:between w:val="nil"/>
      </w:pBdr>
      <w:tabs>
        <w:tab w:val="center" w:pos="4536"/>
        <w:tab w:val="right" w:pos="9072"/>
      </w:tabs>
      <w:rPr>
        <w:rFonts w:ascii="Arial" w:eastAsia="Arial" w:hAnsi="Arial" w:cs="Arial"/>
        <w:color w:val="808080"/>
        <w:sz w:val="32"/>
        <w:szCs w:val="32"/>
      </w:rPr>
    </w:pPr>
  </w:p>
  <w:p w14:paraId="00000025" w14:textId="77777777" w:rsidR="00C20196" w:rsidRDefault="00C20196">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C20196" w:rsidRDefault="00855E3D">
    <w:pPr>
      <w:pBdr>
        <w:top w:val="nil"/>
        <w:left w:val="nil"/>
        <w:bottom w:val="nil"/>
        <w:right w:val="nil"/>
        <w:between w:val="nil"/>
      </w:pBdr>
      <w:tabs>
        <w:tab w:val="center" w:pos="4536"/>
        <w:tab w:val="right" w:pos="9072"/>
      </w:tabs>
      <w:rPr>
        <w:rFonts w:ascii="Arial" w:eastAsia="Arial" w:hAnsi="Arial" w:cs="Arial"/>
        <w:color w:val="808080"/>
        <w:sz w:val="32"/>
        <w:szCs w:val="32"/>
      </w:rPr>
    </w:pPr>
    <w:r>
      <w:rPr>
        <w:rFonts w:ascii="Arial" w:eastAsia="Arial" w:hAnsi="Arial" w:cs="Arial"/>
        <w:color w:val="808080"/>
        <w:sz w:val="32"/>
        <w:szCs w:val="32"/>
      </w:rPr>
      <w:t>Press Release</w:t>
    </w:r>
    <w:r>
      <w:rPr>
        <w:noProof/>
      </w:rPr>
      <w:drawing>
        <wp:anchor distT="0" distB="0" distL="114300" distR="114300" simplePos="0" relativeHeight="251658241" behindDoc="0" locked="0" layoutInCell="1" hidden="0" allowOverlap="1" wp14:anchorId="172E7B38" wp14:editId="07777777">
          <wp:simplePos x="0" y="0"/>
          <wp:positionH relativeFrom="column">
            <wp:posOffset>3636644</wp:posOffset>
          </wp:positionH>
          <wp:positionV relativeFrom="paragraph">
            <wp:posOffset>8890</wp:posOffset>
          </wp:positionV>
          <wp:extent cx="2124075" cy="438150"/>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24075" cy="438150"/>
                  </a:xfrm>
                  <a:prstGeom prst="rect">
                    <a:avLst/>
                  </a:prstGeom>
                  <a:ln/>
                </pic:spPr>
              </pic:pic>
            </a:graphicData>
          </a:graphic>
        </wp:anchor>
      </w:drawing>
    </w:r>
  </w:p>
  <w:p w14:paraId="00000027" w14:textId="77777777" w:rsidR="00C20196" w:rsidRDefault="00C20196">
    <w:pPr>
      <w:pBdr>
        <w:top w:val="nil"/>
        <w:left w:val="nil"/>
        <w:bottom w:val="nil"/>
        <w:right w:val="nil"/>
        <w:between w:val="nil"/>
      </w:pBdr>
      <w:tabs>
        <w:tab w:val="center" w:pos="4536"/>
        <w:tab w:val="right" w:pos="9072"/>
      </w:tabs>
      <w:rPr>
        <w:rFonts w:ascii="Arial" w:eastAsia="Arial" w:hAnsi="Arial" w:cs="Arial"/>
        <w:color w:val="808080"/>
        <w:sz w:val="44"/>
        <w:szCs w:val="44"/>
      </w:rPr>
    </w:pPr>
  </w:p>
</w:hdr>
</file>

<file path=word/intelligence2.xml><?xml version="1.0" encoding="utf-8"?>
<int2:intelligence xmlns:int2="http://schemas.microsoft.com/office/intelligence/2020/intelligence" xmlns:oel="http://schemas.microsoft.com/office/2019/extlst">
  <int2:observations>
    <int2:textHash int2:hashCode="nTrSamSrCF121F" int2:id="XZZcKsvv">
      <int2:state int2:value="Rejected" int2:type="AugLoop_Text_Critique"/>
    </int2:textHash>
    <int2:textHash int2:hashCode="e0bPcoNiQirLZP" int2:id="wISqNGP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AC834"/>
    <w:multiLevelType w:val="hybridMultilevel"/>
    <w:tmpl w:val="3336EFAA"/>
    <w:lvl w:ilvl="0" w:tplc="076C0732">
      <w:start w:val="1"/>
      <w:numFmt w:val="bullet"/>
      <w:lvlText w:val=""/>
      <w:lvlJc w:val="left"/>
      <w:pPr>
        <w:ind w:left="1080" w:hanging="360"/>
      </w:pPr>
      <w:rPr>
        <w:rFonts w:ascii="Symbol" w:hAnsi="Symbol" w:hint="default"/>
      </w:rPr>
    </w:lvl>
    <w:lvl w:ilvl="1" w:tplc="4B926EFA">
      <w:start w:val="1"/>
      <w:numFmt w:val="bullet"/>
      <w:lvlText w:val="o"/>
      <w:lvlJc w:val="left"/>
      <w:pPr>
        <w:ind w:left="1800" w:hanging="360"/>
      </w:pPr>
      <w:rPr>
        <w:rFonts w:ascii="Courier New" w:hAnsi="Courier New" w:hint="default"/>
      </w:rPr>
    </w:lvl>
    <w:lvl w:ilvl="2" w:tplc="C83E689E">
      <w:start w:val="1"/>
      <w:numFmt w:val="bullet"/>
      <w:lvlText w:val=""/>
      <w:lvlJc w:val="left"/>
      <w:pPr>
        <w:ind w:left="2520" w:hanging="360"/>
      </w:pPr>
      <w:rPr>
        <w:rFonts w:ascii="Wingdings" w:hAnsi="Wingdings" w:hint="default"/>
      </w:rPr>
    </w:lvl>
    <w:lvl w:ilvl="3" w:tplc="E2A0BCEC">
      <w:start w:val="1"/>
      <w:numFmt w:val="bullet"/>
      <w:lvlText w:val=""/>
      <w:lvlJc w:val="left"/>
      <w:pPr>
        <w:ind w:left="3240" w:hanging="360"/>
      </w:pPr>
      <w:rPr>
        <w:rFonts w:ascii="Symbol" w:hAnsi="Symbol" w:hint="default"/>
      </w:rPr>
    </w:lvl>
    <w:lvl w:ilvl="4" w:tplc="1C0A0214">
      <w:start w:val="1"/>
      <w:numFmt w:val="bullet"/>
      <w:lvlText w:val="o"/>
      <w:lvlJc w:val="left"/>
      <w:pPr>
        <w:ind w:left="3960" w:hanging="360"/>
      </w:pPr>
      <w:rPr>
        <w:rFonts w:ascii="Courier New" w:hAnsi="Courier New" w:hint="default"/>
      </w:rPr>
    </w:lvl>
    <w:lvl w:ilvl="5" w:tplc="0B647D22">
      <w:start w:val="1"/>
      <w:numFmt w:val="bullet"/>
      <w:lvlText w:val=""/>
      <w:lvlJc w:val="left"/>
      <w:pPr>
        <w:ind w:left="4680" w:hanging="360"/>
      </w:pPr>
      <w:rPr>
        <w:rFonts w:ascii="Wingdings" w:hAnsi="Wingdings" w:hint="default"/>
      </w:rPr>
    </w:lvl>
    <w:lvl w:ilvl="6" w:tplc="DEEEE674">
      <w:start w:val="1"/>
      <w:numFmt w:val="bullet"/>
      <w:lvlText w:val=""/>
      <w:lvlJc w:val="left"/>
      <w:pPr>
        <w:ind w:left="5400" w:hanging="360"/>
      </w:pPr>
      <w:rPr>
        <w:rFonts w:ascii="Symbol" w:hAnsi="Symbol" w:hint="default"/>
      </w:rPr>
    </w:lvl>
    <w:lvl w:ilvl="7" w:tplc="A39C3196">
      <w:start w:val="1"/>
      <w:numFmt w:val="bullet"/>
      <w:lvlText w:val="o"/>
      <w:lvlJc w:val="left"/>
      <w:pPr>
        <w:ind w:left="6120" w:hanging="360"/>
      </w:pPr>
      <w:rPr>
        <w:rFonts w:ascii="Courier New" w:hAnsi="Courier New" w:hint="default"/>
      </w:rPr>
    </w:lvl>
    <w:lvl w:ilvl="8" w:tplc="BC92A6A4">
      <w:start w:val="1"/>
      <w:numFmt w:val="bullet"/>
      <w:lvlText w:val=""/>
      <w:lvlJc w:val="left"/>
      <w:pPr>
        <w:ind w:left="6840" w:hanging="360"/>
      </w:pPr>
      <w:rPr>
        <w:rFonts w:ascii="Wingdings" w:hAnsi="Wingdings" w:hint="default"/>
      </w:rPr>
    </w:lvl>
  </w:abstractNum>
  <w:abstractNum w:abstractNumId="1" w15:restartNumberingAfterBreak="0">
    <w:nsid w:val="1510D529"/>
    <w:multiLevelType w:val="multilevel"/>
    <w:tmpl w:val="57BE64F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1103CC"/>
    <w:multiLevelType w:val="multilevel"/>
    <w:tmpl w:val="906C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E2DDD"/>
    <w:multiLevelType w:val="hybridMultilevel"/>
    <w:tmpl w:val="54500AA6"/>
    <w:lvl w:ilvl="0" w:tplc="E79CDD0E">
      <w:start w:val="1"/>
      <w:numFmt w:val="bullet"/>
      <w:lvlText w:val=""/>
      <w:lvlJc w:val="left"/>
      <w:pPr>
        <w:ind w:left="720" w:hanging="360"/>
      </w:pPr>
      <w:rPr>
        <w:rFonts w:ascii="Symbol" w:hAnsi="Symbol"/>
      </w:rPr>
    </w:lvl>
    <w:lvl w:ilvl="1" w:tplc="25C8B4B8">
      <w:start w:val="1"/>
      <w:numFmt w:val="bullet"/>
      <w:lvlText w:val=""/>
      <w:lvlJc w:val="left"/>
      <w:pPr>
        <w:ind w:left="720" w:hanging="360"/>
      </w:pPr>
      <w:rPr>
        <w:rFonts w:ascii="Symbol" w:hAnsi="Symbol"/>
      </w:rPr>
    </w:lvl>
    <w:lvl w:ilvl="2" w:tplc="AF8C0398">
      <w:start w:val="1"/>
      <w:numFmt w:val="bullet"/>
      <w:lvlText w:val=""/>
      <w:lvlJc w:val="left"/>
      <w:pPr>
        <w:ind w:left="720" w:hanging="360"/>
      </w:pPr>
      <w:rPr>
        <w:rFonts w:ascii="Symbol" w:hAnsi="Symbol"/>
      </w:rPr>
    </w:lvl>
    <w:lvl w:ilvl="3" w:tplc="2E9C762A">
      <w:start w:val="1"/>
      <w:numFmt w:val="bullet"/>
      <w:lvlText w:val=""/>
      <w:lvlJc w:val="left"/>
      <w:pPr>
        <w:ind w:left="720" w:hanging="360"/>
      </w:pPr>
      <w:rPr>
        <w:rFonts w:ascii="Symbol" w:hAnsi="Symbol"/>
      </w:rPr>
    </w:lvl>
    <w:lvl w:ilvl="4" w:tplc="B26676C0">
      <w:start w:val="1"/>
      <w:numFmt w:val="bullet"/>
      <w:lvlText w:val=""/>
      <w:lvlJc w:val="left"/>
      <w:pPr>
        <w:ind w:left="720" w:hanging="360"/>
      </w:pPr>
      <w:rPr>
        <w:rFonts w:ascii="Symbol" w:hAnsi="Symbol"/>
      </w:rPr>
    </w:lvl>
    <w:lvl w:ilvl="5" w:tplc="27927450">
      <w:start w:val="1"/>
      <w:numFmt w:val="bullet"/>
      <w:lvlText w:val=""/>
      <w:lvlJc w:val="left"/>
      <w:pPr>
        <w:ind w:left="720" w:hanging="360"/>
      </w:pPr>
      <w:rPr>
        <w:rFonts w:ascii="Symbol" w:hAnsi="Symbol"/>
      </w:rPr>
    </w:lvl>
    <w:lvl w:ilvl="6" w:tplc="933604E6">
      <w:start w:val="1"/>
      <w:numFmt w:val="bullet"/>
      <w:lvlText w:val=""/>
      <w:lvlJc w:val="left"/>
      <w:pPr>
        <w:ind w:left="720" w:hanging="360"/>
      </w:pPr>
      <w:rPr>
        <w:rFonts w:ascii="Symbol" w:hAnsi="Symbol"/>
      </w:rPr>
    </w:lvl>
    <w:lvl w:ilvl="7" w:tplc="2632A84C">
      <w:start w:val="1"/>
      <w:numFmt w:val="bullet"/>
      <w:lvlText w:val=""/>
      <w:lvlJc w:val="left"/>
      <w:pPr>
        <w:ind w:left="720" w:hanging="360"/>
      </w:pPr>
      <w:rPr>
        <w:rFonts w:ascii="Symbol" w:hAnsi="Symbol"/>
      </w:rPr>
    </w:lvl>
    <w:lvl w:ilvl="8" w:tplc="EAE4D8C8">
      <w:start w:val="1"/>
      <w:numFmt w:val="bullet"/>
      <w:lvlText w:val=""/>
      <w:lvlJc w:val="left"/>
      <w:pPr>
        <w:ind w:left="720" w:hanging="360"/>
      </w:pPr>
      <w:rPr>
        <w:rFonts w:ascii="Symbol" w:hAnsi="Symbol"/>
      </w:rPr>
    </w:lvl>
  </w:abstractNum>
  <w:abstractNum w:abstractNumId="4" w15:restartNumberingAfterBreak="0">
    <w:nsid w:val="286D1F88"/>
    <w:multiLevelType w:val="hybridMultilevel"/>
    <w:tmpl w:val="95D47F12"/>
    <w:lvl w:ilvl="0" w:tplc="7862DA84">
      <w:start w:val="1"/>
      <w:numFmt w:val="bullet"/>
      <w:lvlText w:val=""/>
      <w:lvlJc w:val="left"/>
      <w:pPr>
        <w:ind w:left="720" w:hanging="360"/>
      </w:pPr>
      <w:rPr>
        <w:rFonts w:ascii="Symbol" w:hAnsi="Symbol"/>
      </w:rPr>
    </w:lvl>
    <w:lvl w:ilvl="1" w:tplc="A4BEAF8E">
      <w:start w:val="1"/>
      <w:numFmt w:val="bullet"/>
      <w:lvlText w:val=""/>
      <w:lvlJc w:val="left"/>
      <w:pPr>
        <w:ind w:left="720" w:hanging="360"/>
      </w:pPr>
      <w:rPr>
        <w:rFonts w:ascii="Symbol" w:hAnsi="Symbol"/>
      </w:rPr>
    </w:lvl>
    <w:lvl w:ilvl="2" w:tplc="8A182DA2">
      <w:start w:val="1"/>
      <w:numFmt w:val="bullet"/>
      <w:lvlText w:val=""/>
      <w:lvlJc w:val="left"/>
      <w:pPr>
        <w:ind w:left="720" w:hanging="360"/>
      </w:pPr>
      <w:rPr>
        <w:rFonts w:ascii="Symbol" w:hAnsi="Symbol"/>
      </w:rPr>
    </w:lvl>
    <w:lvl w:ilvl="3" w:tplc="1B32B5B6">
      <w:start w:val="1"/>
      <w:numFmt w:val="bullet"/>
      <w:lvlText w:val=""/>
      <w:lvlJc w:val="left"/>
      <w:pPr>
        <w:ind w:left="720" w:hanging="360"/>
      </w:pPr>
      <w:rPr>
        <w:rFonts w:ascii="Symbol" w:hAnsi="Symbol"/>
      </w:rPr>
    </w:lvl>
    <w:lvl w:ilvl="4" w:tplc="A5483F84">
      <w:start w:val="1"/>
      <w:numFmt w:val="bullet"/>
      <w:lvlText w:val=""/>
      <w:lvlJc w:val="left"/>
      <w:pPr>
        <w:ind w:left="720" w:hanging="360"/>
      </w:pPr>
      <w:rPr>
        <w:rFonts w:ascii="Symbol" w:hAnsi="Symbol"/>
      </w:rPr>
    </w:lvl>
    <w:lvl w:ilvl="5" w:tplc="18468482">
      <w:start w:val="1"/>
      <w:numFmt w:val="bullet"/>
      <w:lvlText w:val=""/>
      <w:lvlJc w:val="left"/>
      <w:pPr>
        <w:ind w:left="720" w:hanging="360"/>
      </w:pPr>
      <w:rPr>
        <w:rFonts w:ascii="Symbol" w:hAnsi="Symbol"/>
      </w:rPr>
    </w:lvl>
    <w:lvl w:ilvl="6" w:tplc="D2AA7386">
      <w:start w:val="1"/>
      <w:numFmt w:val="bullet"/>
      <w:lvlText w:val=""/>
      <w:lvlJc w:val="left"/>
      <w:pPr>
        <w:ind w:left="720" w:hanging="360"/>
      </w:pPr>
      <w:rPr>
        <w:rFonts w:ascii="Symbol" w:hAnsi="Symbol"/>
      </w:rPr>
    </w:lvl>
    <w:lvl w:ilvl="7" w:tplc="3BFC8E1C">
      <w:start w:val="1"/>
      <w:numFmt w:val="bullet"/>
      <w:lvlText w:val=""/>
      <w:lvlJc w:val="left"/>
      <w:pPr>
        <w:ind w:left="720" w:hanging="360"/>
      </w:pPr>
      <w:rPr>
        <w:rFonts w:ascii="Symbol" w:hAnsi="Symbol"/>
      </w:rPr>
    </w:lvl>
    <w:lvl w:ilvl="8" w:tplc="636A448C">
      <w:start w:val="1"/>
      <w:numFmt w:val="bullet"/>
      <w:lvlText w:val=""/>
      <w:lvlJc w:val="left"/>
      <w:pPr>
        <w:ind w:left="720" w:hanging="360"/>
      </w:pPr>
      <w:rPr>
        <w:rFonts w:ascii="Symbol" w:hAnsi="Symbol"/>
      </w:rPr>
    </w:lvl>
  </w:abstractNum>
  <w:abstractNum w:abstractNumId="5" w15:restartNumberingAfterBreak="0">
    <w:nsid w:val="31537B02"/>
    <w:multiLevelType w:val="hybridMultilevel"/>
    <w:tmpl w:val="89BE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D6F59"/>
    <w:multiLevelType w:val="hybridMultilevel"/>
    <w:tmpl w:val="D3C0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992CB"/>
    <w:multiLevelType w:val="hybridMultilevel"/>
    <w:tmpl w:val="AD484184"/>
    <w:lvl w:ilvl="0" w:tplc="C51C46B2">
      <w:start w:val="1"/>
      <w:numFmt w:val="bullet"/>
      <w:lvlText w:val="●"/>
      <w:lvlJc w:val="left"/>
      <w:pPr>
        <w:ind w:left="720" w:hanging="360"/>
      </w:pPr>
      <w:rPr>
        <w:rFonts w:ascii="Noto Sans Symbols" w:hAnsi="Noto Sans Symbols" w:hint="default"/>
      </w:rPr>
    </w:lvl>
    <w:lvl w:ilvl="1" w:tplc="ADD8D960">
      <w:start w:val="1"/>
      <w:numFmt w:val="bullet"/>
      <w:lvlText w:val="o"/>
      <w:lvlJc w:val="left"/>
      <w:pPr>
        <w:ind w:left="1440" w:hanging="360"/>
      </w:pPr>
      <w:rPr>
        <w:rFonts w:ascii="Courier New" w:hAnsi="Courier New" w:hint="default"/>
      </w:rPr>
    </w:lvl>
    <w:lvl w:ilvl="2" w:tplc="F8661C9C">
      <w:start w:val="1"/>
      <w:numFmt w:val="bullet"/>
      <w:lvlText w:val=""/>
      <w:lvlJc w:val="left"/>
      <w:pPr>
        <w:ind w:left="2160" w:hanging="360"/>
      </w:pPr>
      <w:rPr>
        <w:rFonts w:ascii="Wingdings" w:hAnsi="Wingdings" w:hint="default"/>
      </w:rPr>
    </w:lvl>
    <w:lvl w:ilvl="3" w:tplc="D9D69AD4">
      <w:start w:val="1"/>
      <w:numFmt w:val="bullet"/>
      <w:lvlText w:val=""/>
      <w:lvlJc w:val="left"/>
      <w:pPr>
        <w:ind w:left="2880" w:hanging="360"/>
      </w:pPr>
      <w:rPr>
        <w:rFonts w:ascii="Symbol" w:hAnsi="Symbol" w:hint="default"/>
      </w:rPr>
    </w:lvl>
    <w:lvl w:ilvl="4" w:tplc="449EB3DA">
      <w:start w:val="1"/>
      <w:numFmt w:val="bullet"/>
      <w:lvlText w:val="o"/>
      <w:lvlJc w:val="left"/>
      <w:pPr>
        <w:ind w:left="3600" w:hanging="360"/>
      </w:pPr>
      <w:rPr>
        <w:rFonts w:ascii="Courier New" w:hAnsi="Courier New" w:hint="default"/>
      </w:rPr>
    </w:lvl>
    <w:lvl w:ilvl="5" w:tplc="27C86702">
      <w:start w:val="1"/>
      <w:numFmt w:val="bullet"/>
      <w:lvlText w:val=""/>
      <w:lvlJc w:val="left"/>
      <w:pPr>
        <w:ind w:left="4320" w:hanging="360"/>
      </w:pPr>
      <w:rPr>
        <w:rFonts w:ascii="Wingdings" w:hAnsi="Wingdings" w:hint="default"/>
      </w:rPr>
    </w:lvl>
    <w:lvl w:ilvl="6" w:tplc="1DEAFF84">
      <w:start w:val="1"/>
      <w:numFmt w:val="bullet"/>
      <w:lvlText w:val=""/>
      <w:lvlJc w:val="left"/>
      <w:pPr>
        <w:ind w:left="5040" w:hanging="360"/>
      </w:pPr>
      <w:rPr>
        <w:rFonts w:ascii="Symbol" w:hAnsi="Symbol" w:hint="default"/>
      </w:rPr>
    </w:lvl>
    <w:lvl w:ilvl="7" w:tplc="17989072">
      <w:start w:val="1"/>
      <w:numFmt w:val="bullet"/>
      <w:lvlText w:val="o"/>
      <w:lvlJc w:val="left"/>
      <w:pPr>
        <w:ind w:left="5760" w:hanging="360"/>
      </w:pPr>
      <w:rPr>
        <w:rFonts w:ascii="Courier New" w:hAnsi="Courier New" w:hint="default"/>
      </w:rPr>
    </w:lvl>
    <w:lvl w:ilvl="8" w:tplc="EDE02A1A">
      <w:start w:val="1"/>
      <w:numFmt w:val="bullet"/>
      <w:lvlText w:val=""/>
      <w:lvlJc w:val="left"/>
      <w:pPr>
        <w:ind w:left="6480" w:hanging="360"/>
      </w:pPr>
      <w:rPr>
        <w:rFonts w:ascii="Wingdings" w:hAnsi="Wingdings" w:hint="default"/>
      </w:rPr>
    </w:lvl>
  </w:abstractNum>
  <w:abstractNum w:abstractNumId="8" w15:restartNumberingAfterBreak="0">
    <w:nsid w:val="45A46F40"/>
    <w:multiLevelType w:val="hybridMultilevel"/>
    <w:tmpl w:val="A988359C"/>
    <w:lvl w:ilvl="0" w:tplc="EDFEA758">
      <w:start w:val="1"/>
      <w:numFmt w:val="bullet"/>
      <w:lvlText w:val=""/>
      <w:lvlJc w:val="left"/>
      <w:pPr>
        <w:ind w:left="720" w:hanging="360"/>
      </w:pPr>
      <w:rPr>
        <w:rFonts w:ascii="Symbol" w:hAnsi="Symbol" w:hint="default"/>
      </w:rPr>
    </w:lvl>
    <w:lvl w:ilvl="1" w:tplc="85268636">
      <w:start w:val="1"/>
      <w:numFmt w:val="bullet"/>
      <w:lvlText w:val="o"/>
      <w:lvlJc w:val="left"/>
      <w:pPr>
        <w:ind w:left="1440" w:hanging="360"/>
      </w:pPr>
      <w:rPr>
        <w:rFonts w:ascii="Courier New" w:hAnsi="Courier New" w:hint="default"/>
      </w:rPr>
    </w:lvl>
    <w:lvl w:ilvl="2" w:tplc="4B265EB4">
      <w:start w:val="1"/>
      <w:numFmt w:val="bullet"/>
      <w:lvlText w:val=""/>
      <w:lvlJc w:val="left"/>
      <w:pPr>
        <w:ind w:left="2160" w:hanging="360"/>
      </w:pPr>
      <w:rPr>
        <w:rFonts w:ascii="Wingdings" w:hAnsi="Wingdings" w:hint="default"/>
      </w:rPr>
    </w:lvl>
    <w:lvl w:ilvl="3" w:tplc="9B8CE7C6">
      <w:start w:val="1"/>
      <w:numFmt w:val="bullet"/>
      <w:lvlText w:val=""/>
      <w:lvlJc w:val="left"/>
      <w:pPr>
        <w:ind w:left="2880" w:hanging="360"/>
      </w:pPr>
      <w:rPr>
        <w:rFonts w:ascii="Symbol" w:hAnsi="Symbol" w:hint="default"/>
      </w:rPr>
    </w:lvl>
    <w:lvl w:ilvl="4" w:tplc="556444E0">
      <w:start w:val="1"/>
      <w:numFmt w:val="bullet"/>
      <w:lvlText w:val="o"/>
      <w:lvlJc w:val="left"/>
      <w:pPr>
        <w:ind w:left="3600" w:hanging="360"/>
      </w:pPr>
      <w:rPr>
        <w:rFonts w:ascii="Courier New" w:hAnsi="Courier New" w:hint="default"/>
      </w:rPr>
    </w:lvl>
    <w:lvl w:ilvl="5" w:tplc="D9B80AC2">
      <w:start w:val="1"/>
      <w:numFmt w:val="bullet"/>
      <w:lvlText w:val=""/>
      <w:lvlJc w:val="left"/>
      <w:pPr>
        <w:ind w:left="4320" w:hanging="360"/>
      </w:pPr>
      <w:rPr>
        <w:rFonts w:ascii="Wingdings" w:hAnsi="Wingdings" w:hint="default"/>
      </w:rPr>
    </w:lvl>
    <w:lvl w:ilvl="6" w:tplc="2C70451C">
      <w:start w:val="1"/>
      <w:numFmt w:val="bullet"/>
      <w:lvlText w:val=""/>
      <w:lvlJc w:val="left"/>
      <w:pPr>
        <w:ind w:left="5040" w:hanging="360"/>
      </w:pPr>
      <w:rPr>
        <w:rFonts w:ascii="Symbol" w:hAnsi="Symbol" w:hint="default"/>
      </w:rPr>
    </w:lvl>
    <w:lvl w:ilvl="7" w:tplc="B6AC8AD4">
      <w:start w:val="1"/>
      <w:numFmt w:val="bullet"/>
      <w:lvlText w:val="o"/>
      <w:lvlJc w:val="left"/>
      <w:pPr>
        <w:ind w:left="5760" w:hanging="360"/>
      </w:pPr>
      <w:rPr>
        <w:rFonts w:ascii="Courier New" w:hAnsi="Courier New" w:hint="default"/>
      </w:rPr>
    </w:lvl>
    <w:lvl w:ilvl="8" w:tplc="7C4AC9EA">
      <w:start w:val="1"/>
      <w:numFmt w:val="bullet"/>
      <w:lvlText w:val=""/>
      <w:lvlJc w:val="left"/>
      <w:pPr>
        <w:ind w:left="6480" w:hanging="360"/>
      </w:pPr>
      <w:rPr>
        <w:rFonts w:ascii="Wingdings" w:hAnsi="Wingdings" w:hint="default"/>
      </w:rPr>
    </w:lvl>
  </w:abstractNum>
  <w:abstractNum w:abstractNumId="9" w15:restartNumberingAfterBreak="0">
    <w:nsid w:val="46462AB4"/>
    <w:multiLevelType w:val="multilevel"/>
    <w:tmpl w:val="FFFFFFFF"/>
    <w:lvl w:ilvl="0">
      <w:start w:val="1"/>
      <w:numFmt w:val="bullet"/>
      <w:lvlText w:val="●"/>
      <w:lvlJc w:val="left"/>
      <w:pPr>
        <w:ind w:left="720" w:hanging="360"/>
      </w:pPr>
      <w:rPr>
        <w:rFonts w:ascii="Noto Sans Symbols" w:hAnsi="Noto Sans Symbols" w:hint="default"/>
        <w:color w:val="3DCD58"/>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5B176B"/>
    <w:multiLevelType w:val="hybridMultilevel"/>
    <w:tmpl w:val="103E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FA059"/>
    <w:multiLevelType w:val="hybridMultilevel"/>
    <w:tmpl w:val="FFFFFFFF"/>
    <w:lvl w:ilvl="0" w:tplc="7A4C10D4">
      <w:start w:val="1"/>
      <w:numFmt w:val="bullet"/>
      <w:lvlText w:val="·"/>
      <w:lvlJc w:val="left"/>
      <w:pPr>
        <w:ind w:left="720" w:hanging="360"/>
      </w:pPr>
      <w:rPr>
        <w:rFonts w:ascii="Symbol" w:hAnsi="Symbol" w:hint="default"/>
      </w:rPr>
    </w:lvl>
    <w:lvl w:ilvl="1" w:tplc="D6BA3552">
      <w:start w:val="1"/>
      <w:numFmt w:val="bullet"/>
      <w:lvlText w:val="o"/>
      <w:lvlJc w:val="left"/>
      <w:pPr>
        <w:ind w:left="1440" w:hanging="360"/>
      </w:pPr>
      <w:rPr>
        <w:rFonts w:ascii="Courier New" w:hAnsi="Courier New" w:hint="default"/>
      </w:rPr>
    </w:lvl>
    <w:lvl w:ilvl="2" w:tplc="011C04C6">
      <w:start w:val="1"/>
      <w:numFmt w:val="bullet"/>
      <w:lvlText w:val=""/>
      <w:lvlJc w:val="left"/>
      <w:pPr>
        <w:ind w:left="2160" w:hanging="360"/>
      </w:pPr>
      <w:rPr>
        <w:rFonts w:ascii="Wingdings" w:hAnsi="Wingdings" w:hint="default"/>
      </w:rPr>
    </w:lvl>
    <w:lvl w:ilvl="3" w:tplc="7C9AC798">
      <w:start w:val="1"/>
      <w:numFmt w:val="bullet"/>
      <w:lvlText w:val=""/>
      <w:lvlJc w:val="left"/>
      <w:pPr>
        <w:ind w:left="2880" w:hanging="360"/>
      </w:pPr>
      <w:rPr>
        <w:rFonts w:ascii="Symbol" w:hAnsi="Symbol" w:hint="default"/>
      </w:rPr>
    </w:lvl>
    <w:lvl w:ilvl="4" w:tplc="C42E8CD4">
      <w:start w:val="1"/>
      <w:numFmt w:val="bullet"/>
      <w:lvlText w:val="o"/>
      <w:lvlJc w:val="left"/>
      <w:pPr>
        <w:ind w:left="3600" w:hanging="360"/>
      </w:pPr>
      <w:rPr>
        <w:rFonts w:ascii="Courier New" w:hAnsi="Courier New" w:hint="default"/>
      </w:rPr>
    </w:lvl>
    <w:lvl w:ilvl="5" w:tplc="09FA4002">
      <w:start w:val="1"/>
      <w:numFmt w:val="bullet"/>
      <w:lvlText w:val=""/>
      <w:lvlJc w:val="left"/>
      <w:pPr>
        <w:ind w:left="4320" w:hanging="360"/>
      </w:pPr>
      <w:rPr>
        <w:rFonts w:ascii="Wingdings" w:hAnsi="Wingdings" w:hint="default"/>
      </w:rPr>
    </w:lvl>
    <w:lvl w:ilvl="6" w:tplc="FC7E0330">
      <w:start w:val="1"/>
      <w:numFmt w:val="bullet"/>
      <w:lvlText w:val=""/>
      <w:lvlJc w:val="left"/>
      <w:pPr>
        <w:ind w:left="5040" w:hanging="360"/>
      </w:pPr>
      <w:rPr>
        <w:rFonts w:ascii="Symbol" w:hAnsi="Symbol" w:hint="default"/>
      </w:rPr>
    </w:lvl>
    <w:lvl w:ilvl="7" w:tplc="B9C8BB06">
      <w:start w:val="1"/>
      <w:numFmt w:val="bullet"/>
      <w:lvlText w:val="o"/>
      <w:lvlJc w:val="left"/>
      <w:pPr>
        <w:ind w:left="5760" w:hanging="360"/>
      </w:pPr>
      <w:rPr>
        <w:rFonts w:ascii="Courier New" w:hAnsi="Courier New" w:hint="default"/>
      </w:rPr>
    </w:lvl>
    <w:lvl w:ilvl="8" w:tplc="526A211E">
      <w:start w:val="1"/>
      <w:numFmt w:val="bullet"/>
      <w:lvlText w:val=""/>
      <w:lvlJc w:val="left"/>
      <w:pPr>
        <w:ind w:left="6480" w:hanging="360"/>
      </w:pPr>
      <w:rPr>
        <w:rFonts w:ascii="Wingdings" w:hAnsi="Wingdings" w:hint="default"/>
      </w:rPr>
    </w:lvl>
  </w:abstractNum>
  <w:abstractNum w:abstractNumId="12" w15:restartNumberingAfterBreak="0">
    <w:nsid w:val="533A0DE1"/>
    <w:multiLevelType w:val="hybridMultilevel"/>
    <w:tmpl w:val="FDB80E6A"/>
    <w:lvl w:ilvl="0" w:tplc="366634BC">
      <w:start w:val="1"/>
      <w:numFmt w:val="bullet"/>
      <w:lvlText w:val=""/>
      <w:lvlJc w:val="left"/>
      <w:pPr>
        <w:ind w:left="720" w:hanging="360"/>
      </w:pPr>
      <w:rPr>
        <w:rFonts w:ascii="Symbol" w:hAnsi="Symbol" w:hint="default"/>
      </w:rPr>
    </w:lvl>
    <w:lvl w:ilvl="1" w:tplc="6DEA09EC">
      <w:start w:val="1"/>
      <w:numFmt w:val="bullet"/>
      <w:lvlText w:val="o"/>
      <w:lvlJc w:val="left"/>
      <w:pPr>
        <w:ind w:left="1440" w:hanging="360"/>
      </w:pPr>
      <w:rPr>
        <w:rFonts w:ascii="Courier New" w:hAnsi="Courier New" w:hint="default"/>
      </w:rPr>
    </w:lvl>
    <w:lvl w:ilvl="2" w:tplc="05F033B4">
      <w:start w:val="1"/>
      <w:numFmt w:val="bullet"/>
      <w:lvlText w:val=""/>
      <w:lvlJc w:val="left"/>
      <w:pPr>
        <w:ind w:left="2160" w:hanging="360"/>
      </w:pPr>
      <w:rPr>
        <w:rFonts w:ascii="Wingdings" w:hAnsi="Wingdings" w:hint="default"/>
      </w:rPr>
    </w:lvl>
    <w:lvl w:ilvl="3" w:tplc="0276D0BE">
      <w:start w:val="1"/>
      <w:numFmt w:val="bullet"/>
      <w:lvlText w:val=""/>
      <w:lvlJc w:val="left"/>
      <w:pPr>
        <w:ind w:left="2880" w:hanging="360"/>
      </w:pPr>
      <w:rPr>
        <w:rFonts w:ascii="Symbol" w:hAnsi="Symbol" w:hint="default"/>
      </w:rPr>
    </w:lvl>
    <w:lvl w:ilvl="4" w:tplc="B28AFD7E">
      <w:start w:val="1"/>
      <w:numFmt w:val="bullet"/>
      <w:lvlText w:val="o"/>
      <w:lvlJc w:val="left"/>
      <w:pPr>
        <w:ind w:left="3600" w:hanging="360"/>
      </w:pPr>
      <w:rPr>
        <w:rFonts w:ascii="Courier New" w:hAnsi="Courier New" w:hint="default"/>
      </w:rPr>
    </w:lvl>
    <w:lvl w:ilvl="5" w:tplc="6C5A2242">
      <w:start w:val="1"/>
      <w:numFmt w:val="bullet"/>
      <w:lvlText w:val=""/>
      <w:lvlJc w:val="left"/>
      <w:pPr>
        <w:ind w:left="4320" w:hanging="360"/>
      </w:pPr>
      <w:rPr>
        <w:rFonts w:ascii="Wingdings" w:hAnsi="Wingdings" w:hint="default"/>
      </w:rPr>
    </w:lvl>
    <w:lvl w:ilvl="6" w:tplc="95AC5546">
      <w:start w:val="1"/>
      <w:numFmt w:val="bullet"/>
      <w:lvlText w:val=""/>
      <w:lvlJc w:val="left"/>
      <w:pPr>
        <w:ind w:left="5040" w:hanging="360"/>
      </w:pPr>
      <w:rPr>
        <w:rFonts w:ascii="Symbol" w:hAnsi="Symbol" w:hint="default"/>
      </w:rPr>
    </w:lvl>
    <w:lvl w:ilvl="7" w:tplc="F0FC9428">
      <w:start w:val="1"/>
      <w:numFmt w:val="bullet"/>
      <w:lvlText w:val="o"/>
      <w:lvlJc w:val="left"/>
      <w:pPr>
        <w:ind w:left="5760" w:hanging="360"/>
      </w:pPr>
      <w:rPr>
        <w:rFonts w:ascii="Courier New" w:hAnsi="Courier New" w:hint="default"/>
      </w:rPr>
    </w:lvl>
    <w:lvl w:ilvl="8" w:tplc="51E06362">
      <w:start w:val="1"/>
      <w:numFmt w:val="bullet"/>
      <w:lvlText w:val=""/>
      <w:lvlJc w:val="left"/>
      <w:pPr>
        <w:ind w:left="6480" w:hanging="360"/>
      </w:pPr>
      <w:rPr>
        <w:rFonts w:ascii="Wingdings" w:hAnsi="Wingdings" w:hint="default"/>
      </w:rPr>
    </w:lvl>
  </w:abstractNum>
  <w:abstractNum w:abstractNumId="13" w15:restartNumberingAfterBreak="0">
    <w:nsid w:val="53756F51"/>
    <w:multiLevelType w:val="hybridMultilevel"/>
    <w:tmpl w:val="661C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97182"/>
    <w:multiLevelType w:val="hybridMultilevel"/>
    <w:tmpl w:val="8E5E1898"/>
    <w:lvl w:ilvl="0" w:tplc="053C1B46">
      <w:start w:val="1"/>
      <w:numFmt w:val="bullet"/>
      <w:lvlText w:val=""/>
      <w:lvlJc w:val="left"/>
      <w:pPr>
        <w:ind w:left="720" w:hanging="360"/>
      </w:pPr>
      <w:rPr>
        <w:rFonts w:ascii="Symbol" w:hAnsi="Symbol"/>
      </w:rPr>
    </w:lvl>
    <w:lvl w:ilvl="1" w:tplc="D16C9296">
      <w:start w:val="1"/>
      <w:numFmt w:val="bullet"/>
      <w:lvlText w:val=""/>
      <w:lvlJc w:val="left"/>
      <w:pPr>
        <w:ind w:left="720" w:hanging="360"/>
      </w:pPr>
      <w:rPr>
        <w:rFonts w:ascii="Symbol" w:hAnsi="Symbol"/>
      </w:rPr>
    </w:lvl>
    <w:lvl w:ilvl="2" w:tplc="09BCEA4A">
      <w:start w:val="1"/>
      <w:numFmt w:val="bullet"/>
      <w:lvlText w:val=""/>
      <w:lvlJc w:val="left"/>
      <w:pPr>
        <w:ind w:left="720" w:hanging="360"/>
      </w:pPr>
      <w:rPr>
        <w:rFonts w:ascii="Symbol" w:hAnsi="Symbol"/>
      </w:rPr>
    </w:lvl>
    <w:lvl w:ilvl="3" w:tplc="C40220F4">
      <w:start w:val="1"/>
      <w:numFmt w:val="bullet"/>
      <w:lvlText w:val=""/>
      <w:lvlJc w:val="left"/>
      <w:pPr>
        <w:ind w:left="720" w:hanging="360"/>
      </w:pPr>
      <w:rPr>
        <w:rFonts w:ascii="Symbol" w:hAnsi="Symbol"/>
      </w:rPr>
    </w:lvl>
    <w:lvl w:ilvl="4" w:tplc="B6AC5F32">
      <w:start w:val="1"/>
      <w:numFmt w:val="bullet"/>
      <w:lvlText w:val=""/>
      <w:lvlJc w:val="left"/>
      <w:pPr>
        <w:ind w:left="720" w:hanging="360"/>
      </w:pPr>
      <w:rPr>
        <w:rFonts w:ascii="Symbol" w:hAnsi="Symbol"/>
      </w:rPr>
    </w:lvl>
    <w:lvl w:ilvl="5" w:tplc="86C48716">
      <w:start w:val="1"/>
      <w:numFmt w:val="bullet"/>
      <w:lvlText w:val=""/>
      <w:lvlJc w:val="left"/>
      <w:pPr>
        <w:ind w:left="720" w:hanging="360"/>
      </w:pPr>
      <w:rPr>
        <w:rFonts w:ascii="Symbol" w:hAnsi="Symbol"/>
      </w:rPr>
    </w:lvl>
    <w:lvl w:ilvl="6" w:tplc="C5747E5C">
      <w:start w:val="1"/>
      <w:numFmt w:val="bullet"/>
      <w:lvlText w:val=""/>
      <w:lvlJc w:val="left"/>
      <w:pPr>
        <w:ind w:left="720" w:hanging="360"/>
      </w:pPr>
      <w:rPr>
        <w:rFonts w:ascii="Symbol" w:hAnsi="Symbol"/>
      </w:rPr>
    </w:lvl>
    <w:lvl w:ilvl="7" w:tplc="380C8600">
      <w:start w:val="1"/>
      <w:numFmt w:val="bullet"/>
      <w:lvlText w:val=""/>
      <w:lvlJc w:val="left"/>
      <w:pPr>
        <w:ind w:left="720" w:hanging="360"/>
      </w:pPr>
      <w:rPr>
        <w:rFonts w:ascii="Symbol" w:hAnsi="Symbol"/>
      </w:rPr>
    </w:lvl>
    <w:lvl w:ilvl="8" w:tplc="3BCA1DC2">
      <w:start w:val="1"/>
      <w:numFmt w:val="bullet"/>
      <w:lvlText w:val=""/>
      <w:lvlJc w:val="left"/>
      <w:pPr>
        <w:ind w:left="720" w:hanging="360"/>
      </w:pPr>
      <w:rPr>
        <w:rFonts w:ascii="Symbol" w:hAnsi="Symbol"/>
      </w:rPr>
    </w:lvl>
  </w:abstractNum>
  <w:abstractNum w:abstractNumId="15" w15:restartNumberingAfterBreak="0">
    <w:nsid w:val="61A82A81"/>
    <w:multiLevelType w:val="hybridMultilevel"/>
    <w:tmpl w:val="9CD2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2D52C8"/>
    <w:multiLevelType w:val="hybridMultilevel"/>
    <w:tmpl w:val="0EFA0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4BB146D"/>
    <w:multiLevelType w:val="hybridMultilevel"/>
    <w:tmpl w:val="85CC6A8E"/>
    <w:lvl w:ilvl="0" w:tplc="543AB9A2">
      <w:start w:val="1"/>
      <w:numFmt w:val="bullet"/>
      <w:lvlText w:val=""/>
      <w:lvlJc w:val="left"/>
      <w:pPr>
        <w:ind w:left="720" w:hanging="360"/>
      </w:pPr>
      <w:rPr>
        <w:rFonts w:ascii="Symbol" w:hAnsi="Symbol"/>
      </w:rPr>
    </w:lvl>
    <w:lvl w:ilvl="1" w:tplc="19B6A312">
      <w:start w:val="1"/>
      <w:numFmt w:val="bullet"/>
      <w:lvlText w:val=""/>
      <w:lvlJc w:val="left"/>
      <w:pPr>
        <w:ind w:left="720" w:hanging="360"/>
      </w:pPr>
      <w:rPr>
        <w:rFonts w:ascii="Symbol" w:hAnsi="Symbol"/>
      </w:rPr>
    </w:lvl>
    <w:lvl w:ilvl="2" w:tplc="940C10DE">
      <w:start w:val="1"/>
      <w:numFmt w:val="bullet"/>
      <w:lvlText w:val=""/>
      <w:lvlJc w:val="left"/>
      <w:pPr>
        <w:ind w:left="720" w:hanging="360"/>
      </w:pPr>
      <w:rPr>
        <w:rFonts w:ascii="Symbol" w:hAnsi="Symbol"/>
      </w:rPr>
    </w:lvl>
    <w:lvl w:ilvl="3" w:tplc="7974CB36">
      <w:start w:val="1"/>
      <w:numFmt w:val="bullet"/>
      <w:lvlText w:val=""/>
      <w:lvlJc w:val="left"/>
      <w:pPr>
        <w:ind w:left="720" w:hanging="360"/>
      </w:pPr>
      <w:rPr>
        <w:rFonts w:ascii="Symbol" w:hAnsi="Symbol"/>
      </w:rPr>
    </w:lvl>
    <w:lvl w:ilvl="4" w:tplc="570A880C">
      <w:start w:val="1"/>
      <w:numFmt w:val="bullet"/>
      <w:lvlText w:val=""/>
      <w:lvlJc w:val="left"/>
      <w:pPr>
        <w:ind w:left="720" w:hanging="360"/>
      </w:pPr>
      <w:rPr>
        <w:rFonts w:ascii="Symbol" w:hAnsi="Symbol"/>
      </w:rPr>
    </w:lvl>
    <w:lvl w:ilvl="5" w:tplc="DB9ECA5E">
      <w:start w:val="1"/>
      <w:numFmt w:val="bullet"/>
      <w:lvlText w:val=""/>
      <w:lvlJc w:val="left"/>
      <w:pPr>
        <w:ind w:left="720" w:hanging="360"/>
      </w:pPr>
      <w:rPr>
        <w:rFonts w:ascii="Symbol" w:hAnsi="Symbol"/>
      </w:rPr>
    </w:lvl>
    <w:lvl w:ilvl="6" w:tplc="26B2D7D0">
      <w:start w:val="1"/>
      <w:numFmt w:val="bullet"/>
      <w:lvlText w:val=""/>
      <w:lvlJc w:val="left"/>
      <w:pPr>
        <w:ind w:left="720" w:hanging="360"/>
      </w:pPr>
      <w:rPr>
        <w:rFonts w:ascii="Symbol" w:hAnsi="Symbol"/>
      </w:rPr>
    </w:lvl>
    <w:lvl w:ilvl="7" w:tplc="CE56328C">
      <w:start w:val="1"/>
      <w:numFmt w:val="bullet"/>
      <w:lvlText w:val=""/>
      <w:lvlJc w:val="left"/>
      <w:pPr>
        <w:ind w:left="720" w:hanging="360"/>
      </w:pPr>
      <w:rPr>
        <w:rFonts w:ascii="Symbol" w:hAnsi="Symbol"/>
      </w:rPr>
    </w:lvl>
    <w:lvl w:ilvl="8" w:tplc="71B009D4">
      <w:start w:val="1"/>
      <w:numFmt w:val="bullet"/>
      <w:lvlText w:val=""/>
      <w:lvlJc w:val="left"/>
      <w:pPr>
        <w:ind w:left="720" w:hanging="360"/>
      </w:pPr>
      <w:rPr>
        <w:rFonts w:ascii="Symbol" w:hAnsi="Symbol"/>
      </w:rPr>
    </w:lvl>
  </w:abstractNum>
  <w:abstractNum w:abstractNumId="18" w15:restartNumberingAfterBreak="0">
    <w:nsid w:val="6FA0BE08"/>
    <w:multiLevelType w:val="hybridMultilevel"/>
    <w:tmpl w:val="A424A356"/>
    <w:lvl w:ilvl="0" w:tplc="BDCE21D4">
      <w:start w:val="1"/>
      <w:numFmt w:val="bullet"/>
      <w:lvlText w:val=""/>
      <w:lvlJc w:val="left"/>
      <w:pPr>
        <w:ind w:left="720" w:hanging="360"/>
      </w:pPr>
      <w:rPr>
        <w:rFonts w:ascii="Symbol" w:hAnsi="Symbol" w:hint="default"/>
      </w:rPr>
    </w:lvl>
    <w:lvl w:ilvl="1" w:tplc="10B2D7E0">
      <w:start w:val="1"/>
      <w:numFmt w:val="bullet"/>
      <w:lvlText w:val="o"/>
      <w:lvlJc w:val="left"/>
      <w:pPr>
        <w:ind w:left="1440" w:hanging="360"/>
      </w:pPr>
      <w:rPr>
        <w:rFonts w:ascii="Courier New" w:hAnsi="Courier New" w:hint="default"/>
      </w:rPr>
    </w:lvl>
    <w:lvl w:ilvl="2" w:tplc="4F8C0510">
      <w:start w:val="1"/>
      <w:numFmt w:val="bullet"/>
      <w:lvlText w:val=""/>
      <w:lvlJc w:val="left"/>
      <w:pPr>
        <w:ind w:left="2160" w:hanging="360"/>
      </w:pPr>
      <w:rPr>
        <w:rFonts w:ascii="Wingdings" w:hAnsi="Wingdings" w:hint="default"/>
      </w:rPr>
    </w:lvl>
    <w:lvl w:ilvl="3" w:tplc="9CACF504">
      <w:start w:val="1"/>
      <w:numFmt w:val="bullet"/>
      <w:lvlText w:val=""/>
      <w:lvlJc w:val="left"/>
      <w:pPr>
        <w:ind w:left="2880" w:hanging="360"/>
      </w:pPr>
      <w:rPr>
        <w:rFonts w:ascii="Symbol" w:hAnsi="Symbol" w:hint="default"/>
      </w:rPr>
    </w:lvl>
    <w:lvl w:ilvl="4" w:tplc="1DF8267E">
      <w:start w:val="1"/>
      <w:numFmt w:val="bullet"/>
      <w:lvlText w:val="o"/>
      <w:lvlJc w:val="left"/>
      <w:pPr>
        <w:ind w:left="3600" w:hanging="360"/>
      </w:pPr>
      <w:rPr>
        <w:rFonts w:ascii="Courier New" w:hAnsi="Courier New" w:hint="default"/>
      </w:rPr>
    </w:lvl>
    <w:lvl w:ilvl="5" w:tplc="26D2C888">
      <w:start w:val="1"/>
      <w:numFmt w:val="bullet"/>
      <w:lvlText w:val=""/>
      <w:lvlJc w:val="left"/>
      <w:pPr>
        <w:ind w:left="4320" w:hanging="360"/>
      </w:pPr>
      <w:rPr>
        <w:rFonts w:ascii="Wingdings" w:hAnsi="Wingdings" w:hint="default"/>
      </w:rPr>
    </w:lvl>
    <w:lvl w:ilvl="6" w:tplc="A5380064">
      <w:start w:val="1"/>
      <w:numFmt w:val="bullet"/>
      <w:lvlText w:val=""/>
      <w:lvlJc w:val="left"/>
      <w:pPr>
        <w:ind w:left="5040" w:hanging="360"/>
      </w:pPr>
      <w:rPr>
        <w:rFonts w:ascii="Symbol" w:hAnsi="Symbol" w:hint="default"/>
      </w:rPr>
    </w:lvl>
    <w:lvl w:ilvl="7" w:tplc="624EAF62">
      <w:start w:val="1"/>
      <w:numFmt w:val="bullet"/>
      <w:lvlText w:val="o"/>
      <w:lvlJc w:val="left"/>
      <w:pPr>
        <w:ind w:left="5760" w:hanging="360"/>
      </w:pPr>
      <w:rPr>
        <w:rFonts w:ascii="Courier New" w:hAnsi="Courier New" w:hint="default"/>
      </w:rPr>
    </w:lvl>
    <w:lvl w:ilvl="8" w:tplc="B4BACB36">
      <w:start w:val="1"/>
      <w:numFmt w:val="bullet"/>
      <w:lvlText w:val=""/>
      <w:lvlJc w:val="left"/>
      <w:pPr>
        <w:ind w:left="6480" w:hanging="360"/>
      </w:pPr>
      <w:rPr>
        <w:rFonts w:ascii="Wingdings" w:hAnsi="Wingdings" w:hint="default"/>
      </w:rPr>
    </w:lvl>
  </w:abstractNum>
  <w:abstractNum w:abstractNumId="19" w15:restartNumberingAfterBreak="0">
    <w:nsid w:val="7674039E"/>
    <w:multiLevelType w:val="hybridMultilevel"/>
    <w:tmpl w:val="E43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855C7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6924350">
    <w:abstractNumId w:val="7"/>
  </w:num>
  <w:num w:numId="2" w16cid:durableId="60562768">
    <w:abstractNumId w:val="12"/>
  </w:num>
  <w:num w:numId="3" w16cid:durableId="1042243441">
    <w:abstractNumId w:val="1"/>
  </w:num>
  <w:num w:numId="4" w16cid:durableId="1118262379">
    <w:abstractNumId w:val="11"/>
  </w:num>
  <w:num w:numId="5" w16cid:durableId="1507087715">
    <w:abstractNumId w:val="8"/>
  </w:num>
  <w:num w:numId="6" w16cid:durableId="2144499879">
    <w:abstractNumId w:val="0"/>
  </w:num>
  <w:num w:numId="7" w16cid:durableId="1384066033">
    <w:abstractNumId w:val="18"/>
  </w:num>
  <w:num w:numId="8" w16cid:durableId="510144287">
    <w:abstractNumId w:val="9"/>
  </w:num>
  <w:num w:numId="9" w16cid:durableId="1464695093">
    <w:abstractNumId w:val="20"/>
  </w:num>
  <w:num w:numId="10" w16cid:durableId="702025357">
    <w:abstractNumId w:val="17"/>
  </w:num>
  <w:num w:numId="11" w16cid:durableId="2088114644">
    <w:abstractNumId w:val="14"/>
  </w:num>
  <w:num w:numId="12" w16cid:durableId="2002780173">
    <w:abstractNumId w:val="3"/>
  </w:num>
  <w:num w:numId="13" w16cid:durableId="295457691">
    <w:abstractNumId w:val="4"/>
  </w:num>
  <w:num w:numId="14" w16cid:durableId="2128426566">
    <w:abstractNumId w:val="10"/>
  </w:num>
  <w:num w:numId="15" w16cid:durableId="2043168590">
    <w:abstractNumId w:val="6"/>
  </w:num>
  <w:num w:numId="16" w16cid:durableId="140928559">
    <w:abstractNumId w:val="13"/>
  </w:num>
  <w:num w:numId="17" w16cid:durableId="537937732">
    <w:abstractNumId w:val="5"/>
  </w:num>
  <w:num w:numId="18" w16cid:durableId="556162210">
    <w:abstractNumId w:val="19"/>
  </w:num>
  <w:num w:numId="19" w16cid:durableId="1613397496">
    <w:abstractNumId w:val="16"/>
  </w:num>
  <w:num w:numId="20" w16cid:durableId="1957251749">
    <w:abstractNumId w:val="2"/>
  </w:num>
  <w:num w:numId="21" w16cid:durableId="1077439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96"/>
    <w:rsid w:val="0001138E"/>
    <w:rsid w:val="00011975"/>
    <w:rsid w:val="00014A3C"/>
    <w:rsid w:val="00014E34"/>
    <w:rsid w:val="00015BF5"/>
    <w:rsid w:val="00022997"/>
    <w:rsid w:val="00024D73"/>
    <w:rsid w:val="00025908"/>
    <w:rsid w:val="00025A61"/>
    <w:rsid w:val="00030FBE"/>
    <w:rsid w:val="00032484"/>
    <w:rsid w:val="00034719"/>
    <w:rsid w:val="000405C9"/>
    <w:rsid w:val="0004070C"/>
    <w:rsid w:val="00040EEF"/>
    <w:rsid w:val="000445ED"/>
    <w:rsid w:val="0004542A"/>
    <w:rsid w:val="00052F89"/>
    <w:rsid w:val="000561F9"/>
    <w:rsid w:val="00057B70"/>
    <w:rsid w:val="0006025F"/>
    <w:rsid w:val="000608DB"/>
    <w:rsid w:val="00061B78"/>
    <w:rsid w:val="000625DF"/>
    <w:rsid w:val="00070709"/>
    <w:rsid w:val="00073ADC"/>
    <w:rsid w:val="00076CD2"/>
    <w:rsid w:val="00080A41"/>
    <w:rsid w:val="0008198E"/>
    <w:rsid w:val="00087713"/>
    <w:rsid w:val="00090ED3"/>
    <w:rsid w:val="00095F90"/>
    <w:rsid w:val="000A2BF2"/>
    <w:rsid w:val="000A2EAD"/>
    <w:rsid w:val="000A4E9E"/>
    <w:rsid w:val="000A6FAC"/>
    <w:rsid w:val="000B1DEF"/>
    <w:rsid w:val="000B4D7F"/>
    <w:rsid w:val="000C3C55"/>
    <w:rsid w:val="000C408C"/>
    <w:rsid w:val="000C66A6"/>
    <w:rsid w:val="000D00ED"/>
    <w:rsid w:val="000D14EE"/>
    <w:rsid w:val="000D6D9B"/>
    <w:rsid w:val="000E5D07"/>
    <w:rsid w:val="000F1868"/>
    <w:rsid w:val="000F2022"/>
    <w:rsid w:val="000F3789"/>
    <w:rsid w:val="000F4B99"/>
    <w:rsid w:val="0010341B"/>
    <w:rsid w:val="00111A1D"/>
    <w:rsid w:val="00120F37"/>
    <w:rsid w:val="00125FAE"/>
    <w:rsid w:val="00131DF9"/>
    <w:rsid w:val="001326FE"/>
    <w:rsid w:val="00135C69"/>
    <w:rsid w:val="00140147"/>
    <w:rsid w:val="00140921"/>
    <w:rsid w:val="001522DE"/>
    <w:rsid w:val="00153E88"/>
    <w:rsid w:val="00161944"/>
    <w:rsid w:val="001621B3"/>
    <w:rsid w:val="0016355D"/>
    <w:rsid w:val="0016377A"/>
    <w:rsid w:val="001641EA"/>
    <w:rsid w:val="00164A19"/>
    <w:rsid w:val="001812AC"/>
    <w:rsid w:val="00182AAB"/>
    <w:rsid w:val="00184F2A"/>
    <w:rsid w:val="00185813"/>
    <w:rsid w:val="0018670A"/>
    <w:rsid w:val="001954E9"/>
    <w:rsid w:val="001A1DE6"/>
    <w:rsid w:val="001A5E90"/>
    <w:rsid w:val="001A5F21"/>
    <w:rsid w:val="001B5198"/>
    <w:rsid w:val="001B7DD3"/>
    <w:rsid w:val="001D45F0"/>
    <w:rsid w:val="001D5538"/>
    <w:rsid w:val="001E0835"/>
    <w:rsid w:val="001E21D6"/>
    <w:rsid w:val="001E36A5"/>
    <w:rsid w:val="001E489D"/>
    <w:rsid w:val="001E6DC4"/>
    <w:rsid w:val="001F1221"/>
    <w:rsid w:val="00204108"/>
    <w:rsid w:val="00206F54"/>
    <w:rsid w:val="00222B25"/>
    <w:rsid w:val="002249AE"/>
    <w:rsid w:val="002253B2"/>
    <w:rsid w:val="00225502"/>
    <w:rsid w:val="0022672D"/>
    <w:rsid w:val="00232DC6"/>
    <w:rsid w:val="002330D4"/>
    <w:rsid w:val="00233566"/>
    <w:rsid w:val="00235080"/>
    <w:rsid w:val="00235C4A"/>
    <w:rsid w:val="0024014D"/>
    <w:rsid w:val="00241E88"/>
    <w:rsid w:val="00247474"/>
    <w:rsid w:val="00250AEA"/>
    <w:rsid w:val="00250DE2"/>
    <w:rsid w:val="002529CA"/>
    <w:rsid w:val="00260913"/>
    <w:rsid w:val="00262CCF"/>
    <w:rsid w:val="002655B0"/>
    <w:rsid w:val="0027348F"/>
    <w:rsid w:val="002739D7"/>
    <w:rsid w:val="002741E7"/>
    <w:rsid w:val="00275D0F"/>
    <w:rsid w:val="002762A9"/>
    <w:rsid w:val="00281270"/>
    <w:rsid w:val="00282CA8"/>
    <w:rsid w:val="00285D40"/>
    <w:rsid w:val="00294F01"/>
    <w:rsid w:val="002A0F85"/>
    <w:rsid w:val="002A1A37"/>
    <w:rsid w:val="002A6927"/>
    <w:rsid w:val="002B2823"/>
    <w:rsid w:val="002B44CA"/>
    <w:rsid w:val="002B66D6"/>
    <w:rsid w:val="002C16A4"/>
    <w:rsid w:val="002C7DBB"/>
    <w:rsid w:val="002D2A45"/>
    <w:rsid w:val="002D781A"/>
    <w:rsid w:val="002D7B52"/>
    <w:rsid w:val="002E0874"/>
    <w:rsid w:val="002E09D9"/>
    <w:rsid w:val="002E259A"/>
    <w:rsid w:val="002F62DE"/>
    <w:rsid w:val="00306C31"/>
    <w:rsid w:val="00306DF0"/>
    <w:rsid w:val="00310CA8"/>
    <w:rsid w:val="00310EF3"/>
    <w:rsid w:val="00310FB5"/>
    <w:rsid w:val="00323001"/>
    <w:rsid w:val="003231A8"/>
    <w:rsid w:val="00327BA8"/>
    <w:rsid w:val="00330053"/>
    <w:rsid w:val="003307F8"/>
    <w:rsid w:val="003343A4"/>
    <w:rsid w:val="00336044"/>
    <w:rsid w:val="003379DE"/>
    <w:rsid w:val="00354516"/>
    <w:rsid w:val="003564BF"/>
    <w:rsid w:val="003623DC"/>
    <w:rsid w:val="00362C0B"/>
    <w:rsid w:val="00362F19"/>
    <w:rsid w:val="003648A2"/>
    <w:rsid w:val="0036606B"/>
    <w:rsid w:val="0036659F"/>
    <w:rsid w:val="0037004F"/>
    <w:rsid w:val="00372C3F"/>
    <w:rsid w:val="003813E8"/>
    <w:rsid w:val="00381D97"/>
    <w:rsid w:val="00384CAF"/>
    <w:rsid w:val="003855D9"/>
    <w:rsid w:val="00387628"/>
    <w:rsid w:val="003877AE"/>
    <w:rsid w:val="00392D85"/>
    <w:rsid w:val="00393C4D"/>
    <w:rsid w:val="0039452B"/>
    <w:rsid w:val="00394A9C"/>
    <w:rsid w:val="00397547"/>
    <w:rsid w:val="003A2D9B"/>
    <w:rsid w:val="003A3482"/>
    <w:rsid w:val="003A3F6A"/>
    <w:rsid w:val="003B0016"/>
    <w:rsid w:val="003B23EE"/>
    <w:rsid w:val="003B3E04"/>
    <w:rsid w:val="003B7197"/>
    <w:rsid w:val="003D0146"/>
    <w:rsid w:val="003D0AF8"/>
    <w:rsid w:val="003D2C1A"/>
    <w:rsid w:val="003D348D"/>
    <w:rsid w:val="003D505F"/>
    <w:rsid w:val="003D7520"/>
    <w:rsid w:val="003E17BD"/>
    <w:rsid w:val="003E38C1"/>
    <w:rsid w:val="003F4953"/>
    <w:rsid w:val="00406028"/>
    <w:rsid w:val="004061F2"/>
    <w:rsid w:val="00406945"/>
    <w:rsid w:val="004119BA"/>
    <w:rsid w:val="004144A5"/>
    <w:rsid w:val="00414764"/>
    <w:rsid w:val="00415494"/>
    <w:rsid w:val="0041753F"/>
    <w:rsid w:val="004217D2"/>
    <w:rsid w:val="004233F3"/>
    <w:rsid w:val="0042440B"/>
    <w:rsid w:val="00424FCC"/>
    <w:rsid w:val="00425695"/>
    <w:rsid w:val="00425F8F"/>
    <w:rsid w:val="00427292"/>
    <w:rsid w:val="00427866"/>
    <w:rsid w:val="00430A09"/>
    <w:rsid w:val="00430EC6"/>
    <w:rsid w:val="0043192E"/>
    <w:rsid w:val="00433A95"/>
    <w:rsid w:val="00435E2E"/>
    <w:rsid w:val="00437A35"/>
    <w:rsid w:val="00440290"/>
    <w:rsid w:val="00441356"/>
    <w:rsid w:val="0044195D"/>
    <w:rsid w:val="00443D0C"/>
    <w:rsid w:val="0044640F"/>
    <w:rsid w:val="00452C40"/>
    <w:rsid w:val="00460989"/>
    <w:rsid w:val="0046290F"/>
    <w:rsid w:val="00471DCE"/>
    <w:rsid w:val="00480B49"/>
    <w:rsid w:val="0048319D"/>
    <w:rsid w:val="004833BD"/>
    <w:rsid w:val="00492DBE"/>
    <w:rsid w:val="00495496"/>
    <w:rsid w:val="004A25C9"/>
    <w:rsid w:val="004B0246"/>
    <w:rsid w:val="004B2A06"/>
    <w:rsid w:val="004C106B"/>
    <w:rsid w:val="004C2CA4"/>
    <w:rsid w:val="004C357E"/>
    <w:rsid w:val="004C72A6"/>
    <w:rsid w:val="004D0102"/>
    <w:rsid w:val="004D1DB5"/>
    <w:rsid w:val="004D4D3D"/>
    <w:rsid w:val="004E4962"/>
    <w:rsid w:val="004E6B3C"/>
    <w:rsid w:val="004F0477"/>
    <w:rsid w:val="004F2117"/>
    <w:rsid w:val="004F4425"/>
    <w:rsid w:val="004F63C0"/>
    <w:rsid w:val="004F7B79"/>
    <w:rsid w:val="00500C5B"/>
    <w:rsid w:val="00501D3D"/>
    <w:rsid w:val="0050411D"/>
    <w:rsid w:val="00506C93"/>
    <w:rsid w:val="00511A08"/>
    <w:rsid w:val="00512CD5"/>
    <w:rsid w:val="005178E0"/>
    <w:rsid w:val="00521B94"/>
    <w:rsid w:val="00523307"/>
    <w:rsid w:val="00527735"/>
    <w:rsid w:val="00530EC6"/>
    <w:rsid w:val="00534C13"/>
    <w:rsid w:val="00536210"/>
    <w:rsid w:val="00537D43"/>
    <w:rsid w:val="00545A50"/>
    <w:rsid w:val="00545BC7"/>
    <w:rsid w:val="00547891"/>
    <w:rsid w:val="00550157"/>
    <w:rsid w:val="00551128"/>
    <w:rsid w:val="00553F79"/>
    <w:rsid w:val="00554AFE"/>
    <w:rsid w:val="0055524E"/>
    <w:rsid w:val="005560AC"/>
    <w:rsid w:val="00560BEA"/>
    <w:rsid w:val="00564D01"/>
    <w:rsid w:val="00567F3C"/>
    <w:rsid w:val="00570F86"/>
    <w:rsid w:val="00572250"/>
    <w:rsid w:val="00574B7A"/>
    <w:rsid w:val="00575C5F"/>
    <w:rsid w:val="00575D57"/>
    <w:rsid w:val="005808D3"/>
    <w:rsid w:val="00584ACD"/>
    <w:rsid w:val="00586C60"/>
    <w:rsid w:val="00593271"/>
    <w:rsid w:val="00597B7E"/>
    <w:rsid w:val="00597C45"/>
    <w:rsid w:val="005A111E"/>
    <w:rsid w:val="005A5C83"/>
    <w:rsid w:val="005B0088"/>
    <w:rsid w:val="005B07B4"/>
    <w:rsid w:val="005B15EE"/>
    <w:rsid w:val="005B1BEA"/>
    <w:rsid w:val="005B29DA"/>
    <w:rsid w:val="005B4F85"/>
    <w:rsid w:val="005B7B91"/>
    <w:rsid w:val="005C01C8"/>
    <w:rsid w:val="005C027B"/>
    <w:rsid w:val="005D0514"/>
    <w:rsid w:val="005D0877"/>
    <w:rsid w:val="005D7A87"/>
    <w:rsid w:val="005E32FB"/>
    <w:rsid w:val="005F6AC4"/>
    <w:rsid w:val="00602611"/>
    <w:rsid w:val="00604FFD"/>
    <w:rsid w:val="00606AD8"/>
    <w:rsid w:val="006130D9"/>
    <w:rsid w:val="00622837"/>
    <w:rsid w:val="00626EBA"/>
    <w:rsid w:val="00637A63"/>
    <w:rsid w:val="00642E80"/>
    <w:rsid w:val="00642FCA"/>
    <w:rsid w:val="0065202E"/>
    <w:rsid w:val="0065639D"/>
    <w:rsid w:val="00657929"/>
    <w:rsid w:val="00660445"/>
    <w:rsid w:val="0066107E"/>
    <w:rsid w:val="00661A54"/>
    <w:rsid w:val="00665772"/>
    <w:rsid w:val="00665F73"/>
    <w:rsid w:val="00666001"/>
    <w:rsid w:val="0066699C"/>
    <w:rsid w:val="0067112B"/>
    <w:rsid w:val="0068323E"/>
    <w:rsid w:val="0068751D"/>
    <w:rsid w:val="00694B20"/>
    <w:rsid w:val="00697330"/>
    <w:rsid w:val="006A018B"/>
    <w:rsid w:val="006A3BFB"/>
    <w:rsid w:val="006B17A2"/>
    <w:rsid w:val="006B4E54"/>
    <w:rsid w:val="006B74C9"/>
    <w:rsid w:val="006B7A80"/>
    <w:rsid w:val="006C04F8"/>
    <w:rsid w:val="006C1A58"/>
    <w:rsid w:val="006C34F8"/>
    <w:rsid w:val="006C6AAE"/>
    <w:rsid w:val="006E3F30"/>
    <w:rsid w:val="006E407D"/>
    <w:rsid w:val="006E6920"/>
    <w:rsid w:val="006F14F0"/>
    <w:rsid w:val="006F445A"/>
    <w:rsid w:val="006F4978"/>
    <w:rsid w:val="006F68D7"/>
    <w:rsid w:val="00701AE1"/>
    <w:rsid w:val="00701D82"/>
    <w:rsid w:val="00703437"/>
    <w:rsid w:val="00713BE3"/>
    <w:rsid w:val="00714237"/>
    <w:rsid w:val="00715122"/>
    <w:rsid w:val="00715818"/>
    <w:rsid w:val="007167DE"/>
    <w:rsid w:val="00717101"/>
    <w:rsid w:val="00727A31"/>
    <w:rsid w:val="00730519"/>
    <w:rsid w:val="007323D4"/>
    <w:rsid w:val="007343F7"/>
    <w:rsid w:val="00741A20"/>
    <w:rsid w:val="007422F4"/>
    <w:rsid w:val="0074394A"/>
    <w:rsid w:val="00744F28"/>
    <w:rsid w:val="00745CC5"/>
    <w:rsid w:val="007577D8"/>
    <w:rsid w:val="00757AB9"/>
    <w:rsid w:val="00760491"/>
    <w:rsid w:val="00764B17"/>
    <w:rsid w:val="007661E4"/>
    <w:rsid w:val="00770F57"/>
    <w:rsid w:val="007744A1"/>
    <w:rsid w:val="00776821"/>
    <w:rsid w:val="00776EC0"/>
    <w:rsid w:val="00782314"/>
    <w:rsid w:val="00782D9F"/>
    <w:rsid w:val="007879F3"/>
    <w:rsid w:val="00787B8D"/>
    <w:rsid w:val="00791C5F"/>
    <w:rsid w:val="007933BC"/>
    <w:rsid w:val="00794E9B"/>
    <w:rsid w:val="00796F60"/>
    <w:rsid w:val="007B0575"/>
    <w:rsid w:val="007B0686"/>
    <w:rsid w:val="007B06EB"/>
    <w:rsid w:val="007B2762"/>
    <w:rsid w:val="007B5681"/>
    <w:rsid w:val="007B5EEB"/>
    <w:rsid w:val="007C3E4F"/>
    <w:rsid w:val="007C56D0"/>
    <w:rsid w:val="007D073E"/>
    <w:rsid w:val="007D2472"/>
    <w:rsid w:val="007D2D21"/>
    <w:rsid w:val="007D5E0D"/>
    <w:rsid w:val="007D7594"/>
    <w:rsid w:val="007E00D7"/>
    <w:rsid w:val="007E06FC"/>
    <w:rsid w:val="007E47D1"/>
    <w:rsid w:val="007E6DDD"/>
    <w:rsid w:val="0080091C"/>
    <w:rsid w:val="00803EFB"/>
    <w:rsid w:val="008108FC"/>
    <w:rsid w:val="00810B2F"/>
    <w:rsid w:val="00815D7B"/>
    <w:rsid w:val="00821A46"/>
    <w:rsid w:val="008373C4"/>
    <w:rsid w:val="0084070A"/>
    <w:rsid w:val="00852866"/>
    <w:rsid w:val="00855E3D"/>
    <w:rsid w:val="00861250"/>
    <w:rsid w:val="00861B96"/>
    <w:rsid w:val="0086711D"/>
    <w:rsid w:val="00871346"/>
    <w:rsid w:val="0087439F"/>
    <w:rsid w:val="00875A70"/>
    <w:rsid w:val="008770A3"/>
    <w:rsid w:val="0087753D"/>
    <w:rsid w:val="00882262"/>
    <w:rsid w:val="00884F11"/>
    <w:rsid w:val="0088630D"/>
    <w:rsid w:val="008874F0"/>
    <w:rsid w:val="0089332D"/>
    <w:rsid w:val="008A37DB"/>
    <w:rsid w:val="008A391D"/>
    <w:rsid w:val="008A55F1"/>
    <w:rsid w:val="008B370E"/>
    <w:rsid w:val="008B5717"/>
    <w:rsid w:val="008B7E51"/>
    <w:rsid w:val="008C0753"/>
    <w:rsid w:val="008C2A2C"/>
    <w:rsid w:val="008C3598"/>
    <w:rsid w:val="008C466A"/>
    <w:rsid w:val="008C5069"/>
    <w:rsid w:val="008D17CF"/>
    <w:rsid w:val="008D5404"/>
    <w:rsid w:val="008E25F6"/>
    <w:rsid w:val="008E63F0"/>
    <w:rsid w:val="008E76FC"/>
    <w:rsid w:val="008F2B97"/>
    <w:rsid w:val="008F793C"/>
    <w:rsid w:val="00900374"/>
    <w:rsid w:val="009009CB"/>
    <w:rsid w:val="009028C2"/>
    <w:rsid w:val="00904347"/>
    <w:rsid w:val="009052A5"/>
    <w:rsid w:val="00905725"/>
    <w:rsid w:val="0090704B"/>
    <w:rsid w:val="00910E99"/>
    <w:rsid w:val="009119B8"/>
    <w:rsid w:val="00915194"/>
    <w:rsid w:val="0092338A"/>
    <w:rsid w:val="00924CA2"/>
    <w:rsid w:val="00925F6F"/>
    <w:rsid w:val="00934525"/>
    <w:rsid w:val="009348F3"/>
    <w:rsid w:val="00940202"/>
    <w:rsid w:val="00944214"/>
    <w:rsid w:val="0095710C"/>
    <w:rsid w:val="00957DBA"/>
    <w:rsid w:val="009639E8"/>
    <w:rsid w:val="00966FE2"/>
    <w:rsid w:val="009836B7"/>
    <w:rsid w:val="00986BAD"/>
    <w:rsid w:val="00986E3C"/>
    <w:rsid w:val="0098B625"/>
    <w:rsid w:val="009921F9"/>
    <w:rsid w:val="009966E5"/>
    <w:rsid w:val="00997520"/>
    <w:rsid w:val="009A19ED"/>
    <w:rsid w:val="009A1D97"/>
    <w:rsid w:val="009C1A46"/>
    <w:rsid w:val="009C5AE9"/>
    <w:rsid w:val="009C5C67"/>
    <w:rsid w:val="009D022C"/>
    <w:rsid w:val="009D2D36"/>
    <w:rsid w:val="009D45BC"/>
    <w:rsid w:val="009D75A9"/>
    <w:rsid w:val="009EA19E"/>
    <w:rsid w:val="009F6FC2"/>
    <w:rsid w:val="00A01E91"/>
    <w:rsid w:val="00A07ED0"/>
    <w:rsid w:val="00A156D3"/>
    <w:rsid w:val="00A15C0A"/>
    <w:rsid w:val="00A16E3C"/>
    <w:rsid w:val="00A23EC3"/>
    <w:rsid w:val="00A24B13"/>
    <w:rsid w:val="00A34B86"/>
    <w:rsid w:val="00A359FB"/>
    <w:rsid w:val="00A40479"/>
    <w:rsid w:val="00A407BC"/>
    <w:rsid w:val="00A412BE"/>
    <w:rsid w:val="00A41A05"/>
    <w:rsid w:val="00A43F03"/>
    <w:rsid w:val="00A5076F"/>
    <w:rsid w:val="00A50D21"/>
    <w:rsid w:val="00A57AB2"/>
    <w:rsid w:val="00A65924"/>
    <w:rsid w:val="00A67458"/>
    <w:rsid w:val="00A742A0"/>
    <w:rsid w:val="00A77C77"/>
    <w:rsid w:val="00A80CEA"/>
    <w:rsid w:val="00A86415"/>
    <w:rsid w:val="00A91509"/>
    <w:rsid w:val="00A91800"/>
    <w:rsid w:val="00A9434F"/>
    <w:rsid w:val="00A97611"/>
    <w:rsid w:val="00AA0117"/>
    <w:rsid w:val="00AA49F0"/>
    <w:rsid w:val="00AA5DE9"/>
    <w:rsid w:val="00AA73EC"/>
    <w:rsid w:val="00AB22A4"/>
    <w:rsid w:val="00AB2C3A"/>
    <w:rsid w:val="00AB3140"/>
    <w:rsid w:val="00AC59DB"/>
    <w:rsid w:val="00AD0593"/>
    <w:rsid w:val="00AD1A6D"/>
    <w:rsid w:val="00AD5F0C"/>
    <w:rsid w:val="00AD74C0"/>
    <w:rsid w:val="00AE0ACD"/>
    <w:rsid w:val="00AE47D6"/>
    <w:rsid w:val="00AE5F6F"/>
    <w:rsid w:val="00AF22B5"/>
    <w:rsid w:val="00AF2EB1"/>
    <w:rsid w:val="00B0437E"/>
    <w:rsid w:val="00B06C3C"/>
    <w:rsid w:val="00B10DD1"/>
    <w:rsid w:val="00B14271"/>
    <w:rsid w:val="00B2146E"/>
    <w:rsid w:val="00B413D0"/>
    <w:rsid w:val="00B5479F"/>
    <w:rsid w:val="00B565EC"/>
    <w:rsid w:val="00B57ED7"/>
    <w:rsid w:val="00B6429F"/>
    <w:rsid w:val="00B67C0C"/>
    <w:rsid w:val="00B71A6D"/>
    <w:rsid w:val="00B80ED4"/>
    <w:rsid w:val="00B819D9"/>
    <w:rsid w:val="00B87DAC"/>
    <w:rsid w:val="00B9586F"/>
    <w:rsid w:val="00BA0079"/>
    <w:rsid w:val="00BA487D"/>
    <w:rsid w:val="00BA59A6"/>
    <w:rsid w:val="00BA71FE"/>
    <w:rsid w:val="00BC321C"/>
    <w:rsid w:val="00BD0BB6"/>
    <w:rsid w:val="00BD1F72"/>
    <w:rsid w:val="00BD4BA3"/>
    <w:rsid w:val="00BD6FFC"/>
    <w:rsid w:val="00BE2933"/>
    <w:rsid w:val="00BF1C1A"/>
    <w:rsid w:val="00BF52BC"/>
    <w:rsid w:val="00BF6F5B"/>
    <w:rsid w:val="00C005F9"/>
    <w:rsid w:val="00C014D3"/>
    <w:rsid w:val="00C01E22"/>
    <w:rsid w:val="00C06E76"/>
    <w:rsid w:val="00C11C66"/>
    <w:rsid w:val="00C13CA6"/>
    <w:rsid w:val="00C1628F"/>
    <w:rsid w:val="00C20196"/>
    <w:rsid w:val="00C246E3"/>
    <w:rsid w:val="00C26441"/>
    <w:rsid w:val="00C2672D"/>
    <w:rsid w:val="00C3189D"/>
    <w:rsid w:val="00C368AE"/>
    <w:rsid w:val="00C36D9C"/>
    <w:rsid w:val="00C4379E"/>
    <w:rsid w:val="00C47CDB"/>
    <w:rsid w:val="00C47D9A"/>
    <w:rsid w:val="00C514CE"/>
    <w:rsid w:val="00C52BF7"/>
    <w:rsid w:val="00C52F61"/>
    <w:rsid w:val="00C53A5C"/>
    <w:rsid w:val="00C55201"/>
    <w:rsid w:val="00C6543C"/>
    <w:rsid w:val="00C65AE8"/>
    <w:rsid w:val="00C67E9F"/>
    <w:rsid w:val="00C77707"/>
    <w:rsid w:val="00C869E9"/>
    <w:rsid w:val="00C8773A"/>
    <w:rsid w:val="00C94A13"/>
    <w:rsid w:val="00CA5446"/>
    <w:rsid w:val="00CB0AD6"/>
    <w:rsid w:val="00CB17A5"/>
    <w:rsid w:val="00CB1C66"/>
    <w:rsid w:val="00CB72BA"/>
    <w:rsid w:val="00CC6D83"/>
    <w:rsid w:val="00CD00D4"/>
    <w:rsid w:val="00CD667E"/>
    <w:rsid w:val="00CD7857"/>
    <w:rsid w:val="00CF5CEA"/>
    <w:rsid w:val="00CF792A"/>
    <w:rsid w:val="00D016A2"/>
    <w:rsid w:val="00D01AFF"/>
    <w:rsid w:val="00D02479"/>
    <w:rsid w:val="00D04256"/>
    <w:rsid w:val="00D0604F"/>
    <w:rsid w:val="00D06388"/>
    <w:rsid w:val="00D11080"/>
    <w:rsid w:val="00D12CB4"/>
    <w:rsid w:val="00D15E7E"/>
    <w:rsid w:val="00D16301"/>
    <w:rsid w:val="00D20041"/>
    <w:rsid w:val="00D2128D"/>
    <w:rsid w:val="00D23007"/>
    <w:rsid w:val="00D242FD"/>
    <w:rsid w:val="00D27EF6"/>
    <w:rsid w:val="00D310CE"/>
    <w:rsid w:val="00D31F5D"/>
    <w:rsid w:val="00D41DF7"/>
    <w:rsid w:val="00D421A8"/>
    <w:rsid w:val="00D44608"/>
    <w:rsid w:val="00D45D92"/>
    <w:rsid w:val="00D51A7D"/>
    <w:rsid w:val="00D5383C"/>
    <w:rsid w:val="00D55D46"/>
    <w:rsid w:val="00D566FB"/>
    <w:rsid w:val="00D61F92"/>
    <w:rsid w:val="00D62DCF"/>
    <w:rsid w:val="00D71CB9"/>
    <w:rsid w:val="00D73C71"/>
    <w:rsid w:val="00D851B9"/>
    <w:rsid w:val="00D861BB"/>
    <w:rsid w:val="00D930FD"/>
    <w:rsid w:val="00D96375"/>
    <w:rsid w:val="00DA251B"/>
    <w:rsid w:val="00DA2E8D"/>
    <w:rsid w:val="00DA401A"/>
    <w:rsid w:val="00DA504B"/>
    <w:rsid w:val="00DB0994"/>
    <w:rsid w:val="00DB4F09"/>
    <w:rsid w:val="00DC33AF"/>
    <w:rsid w:val="00DD3CD3"/>
    <w:rsid w:val="00DE1257"/>
    <w:rsid w:val="00DE1DEA"/>
    <w:rsid w:val="00DE1E90"/>
    <w:rsid w:val="00DE36C9"/>
    <w:rsid w:val="00DE4A28"/>
    <w:rsid w:val="00DE74B7"/>
    <w:rsid w:val="00DF0CBE"/>
    <w:rsid w:val="00DF16BB"/>
    <w:rsid w:val="00DF516E"/>
    <w:rsid w:val="00DF7287"/>
    <w:rsid w:val="00E006B8"/>
    <w:rsid w:val="00E048D9"/>
    <w:rsid w:val="00E052BD"/>
    <w:rsid w:val="00E07916"/>
    <w:rsid w:val="00E1018D"/>
    <w:rsid w:val="00E12C3D"/>
    <w:rsid w:val="00E13A31"/>
    <w:rsid w:val="00E14D8D"/>
    <w:rsid w:val="00E23C2C"/>
    <w:rsid w:val="00E3007A"/>
    <w:rsid w:val="00E30118"/>
    <w:rsid w:val="00E41C7F"/>
    <w:rsid w:val="00E431D5"/>
    <w:rsid w:val="00E43768"/>
    <w:rsid w:val="00E51586"/>
    <w:rsid w:val="00E52BA9"/>
    <w:rsid w:val="00E53F06"/>
    <w:rsid w:val="00E62BE6"/>
    <w:rsid w:val="00E637E0"/>
    <w:rsid w:val="00E6594A"/>
    <w:rsid w:val="00E70154"/>
    <w:rsid w:val="00E717BE"/>
    <w:rsid w:val="00E73C3C"/>
    <w:rsid w:val="00E75E2E"/>
    <w:rsid w:val="00E81461"/>
    <w:rsid w:val="00E843EA"/>
    <w:rsid w:val="00E9051F"/>
    <w:rsid w:val="00EA34FD"/>
    <w:rsid w:val="00EA6423"/>
    <w:rsid w:val="00EA7445"/>
    <w:rsid w:val="00EB3639"/>
    <w:rsid w:val="00EB40DD"/>
    <w:rsid w:val="00EB5417"/>
    <w:rsid w:val="00EC16A1"/>
    <w:rsid w:val="00EC3FA5"/>
    <w:rsid w:val="00EC40AD"/>
    <w:rsid w:val="00EC4F6F"/>
    <w:rsid w:val="00ED3807"/>
    <w:rsid w:val="00ED477A"/>
    <w:rsid w:val="00ED543F"/>
    <w:rsid w:val="00ED7EB6"/>
    <w:rsid w:val="00EE56A6"/>
    <w:rsid w:val="00EF159C"/>
    <w:rsid w:val="00EF3392"/>
    <w:rsid w:val="00EF42E6"/>
    <w:rsid w:val="00EF6F49"/>
    <w:rsid w:val="00F00337"/>
    <w:rsid w:val="00F0102B"/>
    <w:rsid w:val="00F01D28"/>
    <w:rsid w:val="00F03AEE"/>
    <w:rsid w:val="00F11C45"/>
    <w:rsid w:val="00F22314"/>
    <w:rsid w:val="00F32B9A"/>
    <w:rsid w:val="00F33346"/>
    <w:rsid w:val="00F3424A"/>
    <w:rsid w:val="00F3786B"/>
    <w:rsid w:val="00F40706"/>
    <w:rsid w:val="00F46E3E"/>
    <w:rsid w:val="00F5791C"/>
    <w:rsid w:val="00F61578"/>
    <w:rsid w:val="00F62748"/>
    <w:rsid w:val="00F63A81"/>
    <w:rsid w:val="00F67078"/>
    <w:rsid w:val="00F71DE5"/>
    <w:rsid w:val="00F82D05"/>
    <w:rsid w:val="00F87979"/>
    <w:rsid w:val="00F87AD9"/>
    <w:rsid w:val="00F95D35"/>
    <w:rsid w:val="00FA6E5A"/>
    <w:rsid w:val="00FB0A80"/>
    <w:rsid w:val="00FB6878"/>
    <w:rsid w:val="00FC08C2"/>
    <w:rsid w:val="00FC2F4B"/>
    <w:rsid w:val="00FD0840"/>
    <w:rsid w:val="00FD38DF"/>
    <w:rsid w:val="00FE5A52"/>
    <w:rsid w:val="00FE5A5A"/>
    <w:rsid w:val="00FE7F63"/>
    <w:rsid w:val="00FF10B3"/>
    <w:rsid w:val="00FF21C3"/>
    <w:rsid w:val="00FF2B75"/>
    <w:rsid w:val="00FF3D91"/>
    <w:rsid w:val="00FF4887"/>
    <w:rsid w:val="01040DEA"/>
    <w:rsid w:val="010A62F8"/>
    <w:rsid w:val="010FB820"/>
    <w:rsid w:val="01220FD0"/>
    <w:rsid w:val="0148B557"/>
    <w:rsid w:val="01787E33"/>
    <w:rsid w:val="0180342E"/>
    <w:rsid w:val="01B3ABF3"/>
    <w:rsid w:val="01BA251E"/>
    <w:rsid w:val="01D40E86"/>
    <w:rsid w:val="025C3808"/>
    <w:rsid w:val="025F62F6"/>
    <w:rsid w:val="027FC75A"/>
    <w:rsid w:val="02958A07"/>
    <w:rsid w:val="02BE69E5"/>
    <w:rsid w:val="02F5E7FB"/>
    <w:rsid w:val="02F5F592"/>
    <w:rsid w:val="02FA6AF8"/>
    <w:rsid w:val="030072ED"/>
    <w:rsid w:val="031DA49E"/>
    <w:rsid w:val="033601F4"/>
    <w:rsid w:val="036E800A"/>
    <w:rsid w:val="0387DC00"/>
    <w:rsid w:val="038C418A"/>
    <w:rsid w:val="03E714D5"/>
    <w:rsid w:val="03F32CB2"/>
    <w:rsid w:val="040EE0A5"/>
    <w:rsid w:val="042316FE"/>
    <w:rsid w:val="0423942F"/>
    <w:rsid w:val="042CAB31"/>
    <w:rsid w:val="045C271A"/>
    <w:rsid w:val="04821D6A"/>
    <w:rsid w:val="04BCFF4B"/>
    <w:rsid w:val="04EA238C"/>
    <w:rsid w:val="053A24DD"/>
    <w:rsid w:val="058EB902"/>
    <w:rsid w:val="05B1D88F"/>
    <w:rsid w:val="0608F465"/>
    <w:rsid w:val="06527BDD"/>
    <w:rsid w:val="06948E1B"/>
    <w:rsid w:val="06A2EF9A"/>
    <w:rsid w:val="06A57EBF"/>
    <w:rsid w:val="06A764DB"/>
    <w:rsid w:val="06E39504"/>
    <w:rsid w:val="06ED7E1B"/>
    <w:rsid w:val="06EE19A4"/>
    <w:rsid w:val="0700B212"/>
    <w:rsid w:val="07160FE0"/>
    <w:rsid w:val="0731C7CB"/>
    <w:rsid w:val="074BF843"/>
    <w:rsid w:val="07722F50"/>
    <w:rsid w:val="078BD429"/>
    <w:rsid w:val="07DA135D"/>
    <w:rsid w:val="07E83E91"/>
    <w:rsid w:val="081C7FDF"/>
    <w:rsid w:val="083A8E08"/>
    <w:rsid w:val="08530E57"/>
    <w:rsid w:val="089EFADC"/>
    <w:rsid w:val="08BE06BE"/>
    <w:rsid w:val="08C134DD"/>
    <w:rsid w:val="08D585DB"/>
    <w:rsid w:val="08F01C94"/>
    <w:rsid w:val="09077882"/>
    <w:rsid w:val="09114B3E"/>
    <w:rsid w:val="0955D78D"/>
    <w:rsid w:val="09654185"/>
    <w:rsid w:val="09723418"/>
    <w:rsid w:val="098F3492"/>
    <w:rsid w:val="09938AD8"/>
    <w:rsid w:val="09A0510B"/>
    <w:rsid w:val="09B07A60"/>
    <w:rsid w:val="09CD6DDD"/>
    <w:rsid w:val="09E52724"/>
    <w:rsid w:val="0A18FF67"/>
    <w:rsid w:val="0A548251"/>
    <w:rsid w:val="0A5B3DFF"/>
    <w:rsid w:val="0A9887C1"/>
    <w:rsid w:val="0AAE5342"/>
    <w:rsid w:val="0AE2756A"/>
    <w:rsid w:val="0B194957"/>
    <w:rsid w:val="0B196D02"/>
    <w:rsid w:val="0B1E7DC7"/>
    <w:rsid w:val="0B207134"/>
    <w:rsid w:val="0B2F4A9A"/>
    <w:rsid w:val="0B729C7F"/>
    <w:rsid w:val="0B804B3D"/>
    <w:rsid w:val="0BA6557E"/>
    <w:rsid w:val="0BBC9CE5"/>
    <w:rsid w:val="0BD59766"/>
    <w:rsid w:val="0BED57E3"/>
    <w:rsid w:val="0C31BBE7"/>
    <w:rsid w:val="0C36089E"/>
    <w:rsid w:val="0C417857"/>
    <w:rsid w:val="0C642431"/>
    <w:rsid w:val="0CBCE516"/>
    <w:rsid w:val="0CE606D1"/>
    <w:rsid w:val="0D20C827"/>
    <w:rsid w:val="0D64D71B"/>
    <w:rsid w:val="0D849549"/>
    <w:rsid w:val="0D87C445"/>
    <w:rsid w:val="0DAD9830"/>
    <w:rsid w:val="0DAF8748"/>
    <w:rsid w:val="0DD2E56E"/>
    <w:rsid w:val="0DD3C38E"/>
    <w:rsid w:val="0DDBD0D8"/>
    <w:rsid w:val="0E0B438D"/>
    <w:rsid w:val="0E0E41C3"/>
    <w:rsid w:val="0E2CCA8A"/>
    <w:rsid w:val="0E5244FC"/>
    <w:rsid w:val="0E55F6E9"/>
    <w:rsid w:val="0E56B047"/>
    <w:rsid w:val="0E57C317"/>
    <w:rsid w:val="0E6D6E82"/>
    <w:rsid w:val="0E7C0172"/>
    <w:rsid w:val="0E979C6F"/>
    <w:rsid w:val="0EAA607F"/>
    <w:rsid w:val="0F318937"/>
    <w:rsid w:val="0F3ED1A6"/>
    <w:rsid w:val="0F7C548A"/>
    <w:rsid w:val="0F8ECB7B"/>
    <w:rsid w:val="0FB6850A"/>
    <w:rsid w:val="0FFD3659"/>
    <w:rsid w:val="100AB374"/>
    <w:rsid w:val="1029E17F"/>
    <w:rsid w:val="102DB7FE"/>
    <w:rsid w:val="106A8BD7"/>
    <w:rsid w:val="107D52A4"/>
    <w:rsid w:val="10877339"/>
    <w:rsid w:val="10A79D04"/>
    <w:rsid w:val="10D8284D"/>
    <w:rsid w:val="10EA86B5"/>
    <w:rsid w:val="10F97DC7"/>
    <w:rsid w:val="1101DCC6"/>
    <w:rsid w:val="1127FE0B"/>
    <w:rsid w:val="112842E6"/>
    <w:rsid w:val="1153991F"/>
    <w:rsid w:val="1158F1FD"/>
    <w:rsid w:val="1171103C"/>
    <w:rsid w:val="1177B888"/>
    <w:rsid w:val="118C53C5"/>
    <w:rsid w:val="119001F8"/>
    <w:rsid w:val="11AC347B"/>
    <w:rsid w:val="11BAF9B3"/>
    <w:rsid w:val="11BD6955"/>
    <w:rsid w:val="11D6352B"/>
    <w:rsid w:val="120BC4C6"/>
    <w:rsid w:val="12385D44"/>
    <w:rsid w:val="1256C418"/>
    <w:rsid w:val="126C4328"/>
    <w:rsid w:val="12987A79"/>
    <w:rsid w:val="129956CE"/>
    <w:rsid w:val="12A53C7E"/>
    <w:rsid w:val="12B473BC"/>
    <w:rsid w:val="12B4CDA8"/>
    <w:rsid w:val="12D29B74"/>
    <w:rsid w:val="12D2D1B5"/>
    <w:rsid w:val="12D3CBF8"/>
    <w:rsid w:val="12D6B7F5"/>
    <w:rsid w:val="12E2DE26"/>
    <w:rsid w:val="1335A9EA"/>
    <w:rsid w:val="1343BD35"/>
    <w:rsid w:val="13483334"/>
    <w:rsid w:val="134C8F0D"/>
    <w:rsid w:val="13DE4B89"/>
    <w:rsid w:val="14047FDD"/>
    <w:rsid w:val="1422C673"/>
    <w:rsid w:val="1454BCE5"/>
    <w:rsid w:val="145789DF"/>
    <w:rsid w:val="147FB677"/>
    <w:rsid w:val="14CC976F"/>
    <w:rsid w:val="14FC9C13"/>
    <w:rsid w:val="15209956"/>
    <w:rsid w:val="15257CBB"/>
    <w:rsid w:val="154B3276"/>
    <w:rsid w:val="158B7FF4"/>
    <w:rsid w:val="15ACE98D"/>
    <w:rsid w:val="15D75944"/>
    <w:rsid w:val="15E94F5D"/>
    <w:rsid w:val="160828AF"/>
    <w:rsid w:val="16173187"/>
    <w:rsid w:val="163A182F"/>
    <w:rsid w:val="1669612E"/>
    <w:rsid w:val="16954537"/>
    <w:rsid w:val="16C30049"/>
    <w:rsid w:val="16D07ABB"/>
    <w:rsid w:val="16F57BD5"/>
    <w:rsid w:val="16F8EC84"/>
    <w:rsid w:val="17374031"/>
    <w:rsid w:val="174050E7"/>
    <w:rsid w:val="174EB5BB"/>
    <w:rsid w:val="17844300"/>
    <w:rsid w:val="178AF815"/>
    <w:rsid w:val="179FDB96"/>
    <w:rsid w:val="17B2F05C"/>
    <w:rsid w:val="17C29D91"/>
    <w:rsid w:val="17F2A26B"/>
    <w:rsid w:val="17F38FA9"/>
    <w:rsid w:val="1803B62C"/>
    <w:rsid w:val="180BCB54"/>
    <w:rsid w:val="180DFE19"/>
    <w:rsid w:val="1814C625"/>
    <w:rsid w:val="18502868"/>
    <w:rsid w:val="185A9C23"/>
    <w:rsid w:val="186B31C3"/>
    <w:rsid w:val="188547EF"/>
    <w:rsid w:val="18BE7B4A"/>
    <w:rsid w:val="18BFE64B"/>
    <w:rsid w:val="18D8DE5A"/>
    <w:rsid w:val="18F46DB4"/>
    <w:rsid w:val="18F9A143"/>
    <w:rsid w:val="191A1795"/>
    <w:rsid w:val="19653ECF"/>
    <w:rsid w:val="1972D132"/>
    <w:rsid w:val="198BAEE0"/>
    <w:rsid w:val="1999B498"/>
    <w:rsid w:val="19CED736"/>
    <w:rsid w:val="1A07D7B3"/>
    <w:rsid w:val="1A115340"/>
    <w:rsid w:val="1A4D3870"/>
    <w:rsid w:val="1A5C8BEB"/>
    <w:rsid w:val="1A5D2335"/>
    <w:rsid w:val="1A649EAF"/>
    <w:rsid w:val="1AE8B43C"/>
    <w:rsid w:val="1B070898"/>
    <w:rsid w:val="1B08997D"/>
    <w:rsid w:val="1B728A9F"/>
    <w:rsid w:val="1BA30421"/>
    <w:rsid w:val="1BBF060C"/>
    <w:rsid w:val="1BE56D02"/>
    <w:rsid w:val="1BF89049"/>
    <w:rsid w:val="1BF9A525"/>
    <w:rsid w:val="1C0B69D8"/>
    <w:rsid w:val="1C109DFC"/>
    <w:rsid w:val="1C5C6F08"/>
    <w:rsid w:val="1C777F15"/>
    <w:rsid w:val="1C78750C"/>
    <w:rsid w:val="1C8340DB"/>
    <w:rsid w:val="1C91D331"/>
    <w:rsid w:val="1C953B3B"/>
    <w:rsid w:val="1CB8ABC4"/>
    <w:rsid w:val="1CC00D16"/>
    <w:rsid w:val="1CC36106"/>
    <w:rsid w:val="1CD241E4"/>
    <w:rsid w:val="1CE48284"/>
    <w:rsid w:val="1CE9D1D2"/>
    <w:rsid w:val="1CFED0A3"/>
    <w:rsid w:val="1D3FBEB2"/>
    <w:rsid w:val="1D53F9FC"/>
    <w:rsid w:val="1D6DEA0E"/>
    <w:rsid w:val="1D906644"/>
    <w:rsid w:val="1DB75FCE"/>
    <w:rsid w:val="1DD67415"/>
    <w:rsid w:val="1DE2909C"/>
    <w:rsid w:val="1E23CB5B"/>
    <w:rsid w:val="1E5F4E13"/>
    <w:rsid w:val="1E84E76A"/>
    <w:rsid w:val="1EADF660"/>
    <w:rsid w:val="1EBA34A2"/>
    <w:rsid w:val="1EC52474"/>
    <w:rsid w:val="1F487A4D"/>
    <w:rsid w:val="1F515862"/>
    <w:rsid w:val="1F9B0E61"/>
    <w:rsid w:val="1FAB79C1"/>
    <w:rsid w:val="1FB961C7"/>
    <w:rsid w:val="1FDE2F07"/>
    <w:rsid w:val="1FEA5E26"/>
    <w:rsid w:val="1FFB8DE5"/>
    <w:rsid w:val="20180499"/>
    <w:rsid w:val="2022AAE1"/>
    <w:rsid w:val="2026B6F7"/>
    <w:rsid w:val="205B1294"/>
    <w:rsid w:val="20756AA6"/>
    <w:rsid w:val="20BDD65C"/>
    <w:rsid w:val="20BE7D82"/>
    <w:rsid w:val="20F1161E"/>
    <w:rsid w:val="21075509"/>
    <w:rsid w:val="210E8FA3"/>
    <w:rsid w:val="210ED710"/>
    <w:rsid w:val="21170D76"/>
    <w:rsid w:val="21346B7F"/>
    <w:rsid w:val="215CE577"/>
    <w:rsid w:val="219839DB"/>
    <w:rsid w:val="21AD6B68"/>
    <w:rsid w:val="21CF319A"/>
    <w:rsid w:val="21D8BF4C"/>
    <w:rsid w:val="21E35D14"/>
    <w:rsid w:val="21F6F701"/>
    <w:rsid w:val="222DBF0B"/>
    <w:rsid w:val="2266F6C6"/>
    <w:rsid w:val="22AF0EBB"/>
    <w:rsid w:val="22B01898"/>
    <w:rsid w:val="22B7E498"/>
    <w:rsid w:val="22D33111"/>
    <w:rsid w:val="22EF92D3"/>
    <w:rsid w:val="23202CA2"/>
    <w:rsid w:val="2334B03D"/>
    <w:rsid w:val="2339074E"/>
    <w:rsid w:val="234197AF"/>
    <w:rsid w:val="234C10AE"/>
    <w:rsid w:val="23897E2B"/>
    <w:rsid w:val="23A43029"/>
    <w:rsid w:val="23B91FC0"/>
    <w:rsid w:val="23DEBD5A"/>
    <w:rsid w:val="23FC071F"/>
    <w:rsid w:val="24560854"/>
    <w:rsid w:val="24918A08"/>
    <w:rsid w:val="24A85F50"/>
    <w:rsid w:val="24AF6C3D"/>
    <w:rsid w:val="24D501E3"/>
    <w:rsid w:val="24DB12E6"/>
    <w:rsid w:val="25336262"/>
    <w:rsid w:val="2546DBA6"/>
    <w:rsid w:val="255DC9E7"/>
    <w:rsid w:val="25CD47F0"/>
    <w:rsid w:val="25D96575"/>
    <w:rsid w:val="25E73E2A"/>
    <w:rsid w:val="262C90CF"/>
    <w:rsid w:val="262CBA1C"/>
    <w:rsid w:val="2674CB77"/>
    <w:rsid w:val="26942791"/>
    <w:rsid w:val="26B48F8B"/>
    <w:rsid w:val="26E164A1"/>
    <w:rsid w:val="27593A27"/>
    <w:rsid w:val="275FEEEE"/>
    <w:rsid w:val="277B5EDE"/>
    <w:rsid w:val="27843E84"/>
    <w:rsid w:val="27CBD78D"/>
    <w:rsid w:val="27CE669C"/>
    <w:rsid w:val="27D5B5B7"/>
    <w:rsid w:val="28046063"/>
    <w:rsid w:val="2815B0C7"/>
    <w:rsid w:val="282AC1F4"/>
    <w:rsid w:val="2832C29A"/>
    <w:rsid w:val="2841429B"/>
    <w:rsid w:val="2879BDAF"/>
    <w:rsid w:val="2895B220"/>
    <w:rsid w:val="28F1B6A9"/>
    <w:rsid w:val="290DB297"/>
    <w:rsid w:val="294FCE95"/>
    <w:rsid w:val="297F1978"/>
    <w:rsid w:val="297F26F1"/>
    <w:rsid w:val="29888731"/>
    <w:rsid w:val="299E2948"/>
    <w:rsid w:val="29DB6933"/>
    <w:rsid w:val="29DCC23F"/>
    <w:rsid w:val="29EE6756"/>
    <w:rsid w:val="29F15C44"/>
    <w:rsid w:val="2A3B570A"/>
    <w:rsid w:val="2A3CB411"/>
    <w:rsid w:val="2A52E22C"/>
    <w:rsid w:val="2A643273"/>
    <w:rsid w:val="2A70D983"/>
    <w:rsid w:val="2A769D57"/>
    <w:rsid w:val="2A87504C"/>
    <w:rsid w:val="2A8988CA"/>
    <w:rsid w:val="2A9F2D01"/>
    <w:rsid w:val="2ABBDF93"/>
    <w:rsid w:val="2ACFE013"/>
    <w:rsid w:val="2ADFC849"/>
    <w:rsid w:val="2B3DD70E"/>
    <w:rsid w:val="2B456898"/>
    <w:rsid w:val="2B6BB3E7"/>
    <w:rsid w:val="2B784098"/>
    <w:rsid w:val="2BBB2AB0"/>
    <w:rsid w:val="2BBE864A"/>
    <w:rsid w:val="2BE32AB0"/>
    <w:rsid w:val="2BE89F73"/>
    <w:rsid w:val="2BFAA8B5"/>
    <w:rsid w:val="2C2E7A74"/>
    <w:rsid w:val="2C3F90C9"/>
    <w:rsid w:val="2CABB500"/>
    <w:rsid w:val="2CF8C8AE"/>
    <w:rsid w:val="2D15FB1E"/>
    <w:rsid w:val="2D28526A"/>
    <w:rsid w:val="2D371EC6"/>
    <w:rsid w:val="2D3820A7"/>
    <w:rsid w:val="2D3BA968"/>
    <w:rsid w:val="2D50393E"/>
    <w:rsid w:val="2D65C71A"/>
    <w:rsid w:val="2D9C0EEA"/>
    <w:rsid w:val="2DB61441"/>
    <w:rsid w:val="2DC2AD25"/>
    <w:rsid w:val="2DC5D096"/>
    <w:rsid w:val="2DD6CC59"/>
    <w:rsid w:val="2DE7CA76"/>
    <w:rsid w:val="2DFDB19F"/>
    <w:rsid w:val="2E3F4D1C"/>
    <w:rsid w:val="2E40DA7B"/>
    <w:rsid w:val="2EC15C21"/>
    <w:rsid w:val="2EDCCDBA"/>
    <w:rsid w:val="2F0BEF26"/>
    <w:rsid w:val="2F2DD529"/>
    <w:rsid w:val="2F9C2678"/>
    <w:rsid w:val="2FB83C70"/>
    <w:rsid w:val="2FE145C0"/>
    <w:rsid w:val="30A56202"/>
    <w:rsid w:val="30F67E0A"/>
    <w:rsid w:val="30F8843B"/>
    <w:rsid w:val="30FD76C8"/>
    <w:rsid w:val="310B4BFB"/>
    <w:rsid w:val="31113077"/>
    <w:rsid w:val="31125BF1"/>
    <w:rsid w:val="3151A814"/>
    <w:rsid w:val="31646FF6"/>
    <w:rsid w:val="3167BF48"/>
    <w:rsid w:val="3194AB74"/>
    <w:rsid w:val="31E0C35A"/>
    <w:rsid w:val="32259C9F"/>
    <w:rsid w:val="3268682C"/>
    <w:rsid w:val="3270F26E"/>
    <w:rsid w:val="3271B8F7"/>
    <w:rsid w:val="32BEBE2E"/>
    <w:rsid w:val="32E61F43"/>
    <w:rsid w:val="33187C7C"/>
    <w:rsid w:val="33443CD4"/>
    <w:rsid w:val="3347C4FD"/>
    <w:rsid w:val="33619352"/>
    <w:rsid w:val="3375F0EB"/>
    <w:rsid w:val="338A0274"/>
    <w:rsid w:val="33943CF0"/>
    <w:rsid w:val="33B7FD93"/>
    <w:rsid w:val="33C110C8"/>
    <w:rsid w:val="33D53C7B"/>
    <w:rsid w:val="33DF974D"/>
    <w:rsid w:val="343A633D"/>
    <w:rsid w:val="344F783D"/>
    <w:rsid w:val="346153EE"/>
    <w:rsid w:val="346C08CB"/>
    <w:rsid w:val="347B4B7B"/>
    <w:rsid w:val="34810BDA"/>
    <w:rsid w:val="3481EA5A"/>
    <w:rsid w:val="34903922"/>
    <w:rsid w:val="34A23619"/>
    <w:rsid w:val="34C74BF0"/>
    <w:rsid w:val="353751F4"/>
    <w:rsid w:val="35513586"/>
    <w:rsid w:val="3565CE33"/>
    <w:rsid w:val="3585F926"/>
    <w:rsid w:val="35A64397"/>
    <w:rsid w:val="35DA8703"/>
    <w:rsid w:val="35E2EBBF"/>
    <w:rsid w:val="35E59669"/>
    <w:rsid w:val="361FABD5"/>
    <w:rsid w:val="363B1831"/>
    <w:rsid w:val="363CDDB5"/>
    <w:rsid w:val="36525AC5"/>
    <w:rsid w:val="36894D79"/>
    <w:rsid w:val="36B31373"/>
    <w:rsid w:val="36B3DCE0"/>
    <w:rsid w:val="36CF982A"/>
    <w:rsid w:val="36CFCD96"/>
    <w:rsid w:val="3704801A"/>
    <w:rsid w:val="371BA419"/>
    <w:rsid w:val="373F767E"/>
    <w:rsid w:val="377871B1"/>
    <w:rsid w:val="377F0C3D"/>
    <w:rsid w:val="378B3671"/>
    <w:rsid w:val="37B27CD5"/>
    <w:rsid w:val="37C00C88"/>
    <w:rsid w:val="37F24B03"/>
    <w:rsid w:val="37F9A016"/>
    <w:rsid w:val="3802C63A"/>
    <w:rsid w:val="38058C66"/>
    <w:rsid w:val="380A5118"/>
    <w:rsid w:val="381F9356"/>
    <w:rsid w:val="3820BF40"/>
    <w:rsid w:val="382855C1"/>
    <w:rsid w:val="382AADD1"/>
    <w:rsid w:val="3860042B"/>
    <w:rsid w:val="3863AF68"/>
    <w:rsid w:val="389C4946"/>
    <w:rsid w:val="38A280AD"/>
    <w:rsid w:val="38B5779B"/>
    <w:rsid w:val="38BF40F6"/>
    <w:rsid w:val="38C161AA"/>
    <w:rsid w:val="38CA6168"/>
    <w:rsid w:val="38D63B17"/>
    <w:rsid w:val="38D70C48"/>
    <w:rsid w:val="38EA5B72"/>
    <w:rsid w:val="38FE3EEF"/>
    <w:rsid w:val="391A13C3"/>
    <w:rsid w:val="391C00A5"/>
    <w:rsid w:val="3925A7BC"/>
    <w:rsid w:val="396C964E"/>
    <w:rsid w:val="396DC304"/>
    <w:rsid w:val="397EB8F3"/>
    <w:rsid w:val="3987BB76"/>
    <w:rsid w:val="39980767"/>
    <w:rsid w:val="39ABA756"/>
    <w:rsid w:val="39AEDD81"/>
    <w:rsid w:val="39C2AF7F"/>
    <w:rsid w:val="39FFFD94"/>
    <w:rsid w:val="3A1E1326"/>
    <w:rsid w:val="3A32CB9A"/>
    <w:rsid w:val="3A4EDA8D"/>
    <w:rsid w:val="3A671A0F"/>
    <w:rsid w:val="3A7291B5"/>
    <w:rsid w:val="3A77234D"/>
    <w:rsid w:val="3A857EB2"/>
    <w:rsid w:val="3ADBFEFC"/>
    <w:rsid w:val="3ADF0277"/>
    <w:rsid w:val="3B07B03E"/>
    <w:rsid w:val="3B12FE4C"/>
    <w:rsid w:val="3B15D056"/>
    <w:rsid w:val="3B325C03"/>
    <w:rsid w:val="3B9EE98E"/>
    <w:rsid w:val="3BA7813E"/>
    <w:rsid w:val="3BC67483"/>
    <w:rsid w:val="3BD49C2D"/>
    <w:rsid w:val="3BD61913"/>
    <w:rsid w:val="3BF74C25"/>
    <w:rsid w:val="3C378642"/>
    <w:rsid w:val="3C3E3638"/>
    <w:rsid w:val="3C591E55"/>
    <w:rsid w:val="3C603734"/>
    <w:rsid w:val="3C87ED84"/>
    <w:rsid w:val="3C9FEC64"/>
    <w:rsid w:val="3CA737D1"/>
    <w:rsid w:val="3CC48AA9"/>
    <w:rsid w:val="3CEB9BD4"/>
    <w:rsid w:val="3CEE05AD"/>
    <w:rsid w:val="3D06961F"/>
    <w:rsid w:val="3D374CC4"/>
    <w:rsid w:val="3D654FB8"/>
    <w:rsid w:val="3D6CB523"/>
    <w:rsid w:val="3D72A01F"/>
    <w:rsid w:val="3DA0C17A"/>
    <w:rsid w:val="3DEDB51F"/>
    <w:rsid w:val="3DF0211C"/>
    <w:rsid w:val="3DF29B8A"/>
    <w:rsid w:val="3DFA02CF"/>
    <w:rsid w:val="3E105A2A"/>
    <w:rsid w:val="3E72C00C"/>
    <w:rsid w:val="3E97461E"/>
    <w:rsid w:val="3E9FB18C"/>
    <w:rsid w:val="3EB8318C"/>
    <w:rsid w:val="3EDEC2EA"/>
    <w:rsid w:val="3EEB8777"/>
    <w:rsid w:val="3EF08C15"/>
    <w:rsid w:val="3EF671D6"/>
    <w:rsid w:val="3F1D9E98"/>
    <w:rsid w:val="3F3444AC"/>
    <w:rsid w:val="3F422FB3"/>
    <w:rsid w:val="3F7C337D"/>
    <w:rsid w:val="3FA9524F"/>
    <w:rsid w:val="3FD507E4"/>
    <w:rsid w:val="3FDD0B41"/>
    <w:rsid w:val="4002A208"/>
    <w:rsid w:val="40185FF2"/>
    <w:rsid w:val="401905CC"/>
    <w:rsid w:val="4027B227"/>
    <w:rsid w:val="40381748"/>
    <w:rsid w:val="403D81B7"/>
    <w:rsid w:val="408E4220"/>
    <w:rsid w:val="408F8A74"/>
    <w:rsid w:val="40E52FD9"/>
    <w:rsid w:val="40F92125"/>
    <w:rsid w:val="4145650F"/>
    <w:rsid w:val="416F3AC8"/>
    <w:rsid w:val="41725A8A"/>
    <w:rsid w:val="41DB4955"/>
    <w:rsid w:val="41E488AB"/>
    <w:rsid w:val="421790A8"/>
    <w:rsid w:val="421B395D"/>
    <w:rsid w:val="425E432D"/>
    <w:rsid w:val="427091E7"/>
    <w:rsid w:val="428F73D0"/>
    <w:rsid w:val="429420D1"/>
    <w:rsid w:val="42B300F8"/>
    <w:rsid w:val="42C8FB80"/>
    <w:rsid w:val="4321591B"/>
    <w:rsid w:val="433ED75C"/>
    <w:rsid w:val="439DA863"/>
    <w:rsid w:val="43AC1E7E"/>
    <w:rsid w:val="43E81241"/>
    <w:rsid w:val="44183064"/>
    <w:rsid w:val="44298957"/>
    <w:rsid w:val="4475026B"/>
    <w:rsid w:val="449919A0"/>
    <w:rsid w:val="44CD5365"/>
    <w:rsid w:val="44DB7E18"/>
    <w:rsid w:val="44EE9064"/>
    <w:rsid w:val="45071A37"/>
    <w:rsid w:val="4507A461"/>
    <w:rsid w:val="450BDBE1"/>
    <w:rsid w:val="4545AF9E"/>
    <w:rsid w:val="4570A843"/>
    <w:rsid w:val="457D1D7B"/>
    <w:rsid w:val="45848784"/>
    <w:rsid w:val="4587D3DE"/>
    <w:rsid w:val="45A1CB0D"/>
    <w:rsid w:val="45ABAD11"/>
    <w:rsid w:val="45B173C9"/>
    <w:rsid w:val="45C669E9"/>
    <w:rsid w:val="461D4E20"/>
    <w:rsid w:val="4627DBA0"/>
    <w:rsid w:val="464BC788"/>
    <w:rsid w:val="46847532"/>
    <w:rsid w:val="468524A4"/>
    <w:rsid w:val="4690A313"/>
    <w:rsid w:val="46A786EF"/>
    <w:rsid w:val="46B4458A"/>
    <w:rsid w:val="46CBB36A"/>
    <w:rsid w:val="46D08B21"/>
    <w:rsid w:val="46E36BED"/>
    <w:rsid w:val="4706C49C"/>
    <w:rsid w:val="4715AE16"/>
    <w:rsid w:val="4716CCAE"/>
    <w:rsid w:val="4727DFD9"/>
    <w:rsid w:val="472B2D33"/>
    <w:rsid w:val="472E9D76"/>
    <w:rsid w:val="474844F9"/>
    <w:rsid w:val="47615319"/>
    <w:rsid w:val="4766C383"/>
    <w:rsid w:val="47710703"/>
    <w:rsid w:val="47752803"/>
    <w:rsid w:val="4779E933"/>
    <w:rsid w:val="4813C75A"/>
    <w:rsid w:val="4829D9F1"/>
    <w:rsid w:val="4874CE6A"/>
    <w:rsid w:val="488E1AA9"/>
    <w:rsid w:val="489F7AC5"/>
    <w:rsid w:val="48BBF89F"/>
    <w:rsid w:val="48DCC03F"/>
    <w:rsid w:val="48E50469"/>
    <w:rsid w:val="48ED2283"/>
    <w:rsid w:val="48F324A3"/>
    <w:rsid w:val="48F55F33"/>
    <w:rsid w:val="49072DBD"/>
    <w:rsid w:val="490CF2C9"/>
    <w:rsid w:val="4946F2B7"/>
    <w:rsid w:val="4956EBD1"/>
    <w:rsid w:val="4971E910"/>
    <w:rsid w:val="49794012"/>
    <w:rsid w:val="497B8CE3"/>
    <w:rsid w:val="49952ACD"/>
    <w:rsid w:val="49B17C8E"/>
    <w:rsid w:val="49C63145"/>
    <w:rsid w:val="49C921CD"/>
    <w:rsid w:val="49EE4C6D"/>
    <w:rsid w:val="4A19848E"/>
    <w:rsid w:val="4A489522"/>
    <w:rsid w:val="4A4A2D69"/>
    <w:rsid w:val="4A687B85"/>
    <w:rsid w:val="4A9B69EE"/>
    <w:rsid w:val="4AB08516"/>
    <w:rsid w:val="4AEEF68C"/>
    <w:rsid w:val="4AF16974"/>
    <w:rsid w:val="4AFC7F51"/>
    <w:rsid w:val="4B0E9268"/>
    <w:rsid w:val="4B1DDA4B"/>
    <w:rsid w:val="4B225C59"/>
    <w:rsid w:val="4B2A5743"/>
    <w:rsid w:val="4B498604"/>
    <w:rsid w:val="4B5BDAF5"/>
    <w:rsid w:val="4B80E5CA"/>
    <w:rsid w:val="4B9B6163"/>
    <w:rsid w:val="4B9CDB30"/>
    <w:rsid w:val="4BA432E2"/>
    <w:rsid w:val="4C090D4C"/>
    <w:rsid w:val="4C4FE1F2"/>
    <w:rsid w:val="4C5192F0"/>
    <w:rsid w:val="4C543705"/>
    <w:rsid w:val="4C94A7D9"/>
    <w:rsid w:val="4C9899D3"/>
    <w:rsid w:val="4C9B6A39"/>
    <w:rsid w:val="4CAAAA78"/>
    <w:rsid w:val="4CB30B74"/>
    <w:rsid w:val="4CB44319"/>
    <w:rsid w:val="4CFD5B32"/>
    <w:rsid w:val="4D20B015"/>
    <w:rsid w:val="4D3C6F25"/>
    <w:rsid w:val="4D691213"/>
    <w:rsid w:val="4D73C653"/>
    <w:rsid w:val="4D84568B"/>
    <w:rsid w:val="4D91362B"/>
    <w:rsid w:val="4DB2C3A9"/>
    <w:rsid w:val="4DFC6910"/>
    <w:rsid w:val="4E204D5D"/>
    <w:rsid w:val="4E26DA00"/>
    <w:rsid w:val="4E3B17E9"/>
    <w:rsid w:val="4E5D7CB4"/>
    <w:rsid w:val="4E61A401"/>
    <w:rsid w:val="4E8268D4"/>
    <w:rsid w:val="4E8F4C2A"/>
    <w:rsid w:val="4EAC85DD"/>
    <w:rsid w:val="4EBCB417"/>
    <w:rsid w:val="4EC5C753"/>
    <w:rsid w:val="4EF1277E"/>
    <w:rsid w:val="4F3A1D1B"/>
    <w:rsid w:val="4F65A625"/>
    <w:rsid w:val="4F676868"/>
    <w:rsid w:val="4F6C97E2"/>
    <w:rsid w:val="4FA93AE4"/>
    <w:rsid w:val="4FE34AF9"/>
    <w:rsid w:val="4FE9244B"/>
    <w:rsid w:val="4FEB046F"/>
    <w:rsid w:val="4FFD790C"/>
    <w:rsid w:val="50881DA1"/>
    <w:rsid w:val="50A29015"/>
    <w:rsid w:val="50AF2BFC"/>
    <w:rsid w:val="50BA2113"/>
    <w:rsid w:val="50DAA700"/>
    <w:rsid w:val="51601DCA"/>
    <w:rsid w:val="51B25A9F"/>
    <w:rsid w:val="51B5220A"/>
    <w:rsid w:val="51B75939"/>
    <w:rsid w:val="5216474B"/>
    <w:rsid w:val="524116A7"/>
    <w:rsid w:val="5243B1DA"/>
    <w:rsid w:val="5298D101"/>
    <w:rsid w:val="529B0192"/>
    <w:rsid w:val="52B600AD"/>
    <w:rsid w:val="52DF9867"/>
    <w:rsid w:val="52E93977"/>
    <w:rsid w:val="52F62102"/>
    <w:rsid w:val="52FA78D8"/>
    <w:rsid w:val="530ABB23"/>
    <w:rsid w:val="532A4D7A"/>
    <w:rsid w:val="5353011A"/>
    <w:rsid w:val="5390D4C3"/>
    <w:rsid w:val="539D471C"/>
    <w:rsid w:val="539F7435"/>
    <w:rsid w:val="53CDA98A"/>
    <w:rsid w:val="53F28325"/>
    <w:rsid w:val="53FE3937"/>
    <w:rsid w:val="54068A2A"/>
    <w:rsid w:val="541E35CF"/>
    <w:rsid w:val="541EA5A7"/>
    <w:rsid w:val="543645F0"/>
    <w:rsid w:val="548B50A4"/>
    <w:rsid w:val="548D2522"/>
    <w:rsid w:val="548E20F1"/>
    <w:rsid w:val="54D0DE0C"/>
    <w:rsid w:val="54FABD11"/>
    <w:rsid w:val="55009060"/>
    <w:rsid w:val="55640B29"/>
    <w:rsid w:val="558CF608"/>
    <w:rsid w:val="559893A9"/>
    <w:rsid w:val="55C3BFE6"/>
    <w:rsid w:val="560E6591"/>
    <w:rsid w:val="565CB302"/>
    <w:rsid w:val="567DD080"/>
    <w:rsid w:val="5682D5D5"/>
    <w:rsid w:val="56897FF0"/>
    <w:rsid w:val="5698B7B0"/>
    <w:rsid w:val="569C5333"/>
    <w:rsid w:val="56D08EFA"/>
    <w:rsid w:val="56D43FC3"/>
    <w:rsid w:val="57650E87"/>
    <w:rsid w:val="577DA8C3"/>
    <w:rsid w:val="578F9119"/>
    <w:rsid w:val="57A65161"/>
    <w:rsid w:val="57BC55BC"/>
    <w:rsid w:val="57C38239"/>
    <w:rsid w:val="57C3DA42"/>
    <w:rsid w:val="5800CB43"/>
    <w:rsid w:val="58280EC9"/>
    <w:rsid w:val="5844D390"/>
    <w:rsid w:val="586093CC"/>
    <w:rsid w:val="58609E6F"/>
    <w:rsid w:val="587E37A0"/>
    <w:rsid w:val="58804E99"/>
    <w:rsid w:val="588E2CBC"/>
    <w:rsid w:val="5891598F"/>
    <w:rsid w:val="589A5759"/>
    <w:rsid w:val="58AFCC1D"/>
    <w:rsid w:val="58E9D926"/>
    <w:rsid w:val="592BBD0F"/>
    <w:rsid w:val="592C03DB"/>
    <w:rsid w:val="594939C1"/>
    <w:rsid w:val="5951DF5D"/>
    <w:rsid w:val="5974525D"/>
    <w:rsid w:val="597D949B"/>
    <w:rsid w:val="59A82518"/>
    <w:rsid w:val="59D455E2"/>
    <w:rsid w:val="59F72974"/>
    <w:rsid w:val="5A186AFC"/>
    <w:rsid w:val="5A3882C7"/>
    <w:rsid w:val="5A3A4E8F"/>
    <w:rsid w:val="5A529BA5"/>
    <w:rsid w:val="5A73D0AC"/>
    <w:rsid w:val="5A8024B9"/>
    <w:rsid w:val="5AB247AB"/>
    <w:rsid w:val="5AB8F7AC"/>
    <w:rsid w:val="5AC43FC7"/>
    <w:rsid w:val="5AC5A69E"/>
    <w:rsid w:val="5AC5D757"/>
    <w:rsid w:val="5AF9B7B7"/>
    <w:rsid w:val="5B36F2A8"/>
    <w:rsid w:val="5B65D4F4"/>
    <w:rsid w:val="5BA28318"/>
    <w:rsid w:val="5BB0057B"/>
    <w:rsid w:val="5BFE8664"/>
    <w:rsid w:val="5C773663"/>
    <w:rsid w:val="5C94FFC4"/>
    <w:rsid w:val="5CA025D1"/>
    <w:rsid w:val="5CCCB8CB"/>
    <w:rsid w:val="5CD8380C"/>
    <w:rsid w:val="5D0D83A1"/>
    <w:rsid w:val="5D11698B"/>
    <w:rsid w:val="5D1D39E1"/>
    <w:rsid w:val="5D2391D4"/>
    <w:rsid w:val="5D27FDED"/>
    <w:rsid w:val="5D529473"/>
    <w:rsid w:val="5D6B391D"/>
    <w:rsid w:val="5D6B9BCF"/>
    <w:rsid w:val="5D760C6D"/>
    <w:rsid w:val="5D77393C"/>
    <w:rsid w:val="5D808CE1"/>
    <w:rsid w:val="5D8DE05C"/>
    <w:rsid w:val="5DB7119F"/>
    <w:rsid w:val="5DE2C5D7"/>
    <w:rsid w:val="5DE9EFF5"/>
    <w:rsid w:val="5DFEFD57"/>
    <w:rsid w:val="5E14741E"/>
    <w:rsid w:val="5E157ADE"/>
    <w:rsid w:val="5E30CF76"/>
    <w:rsid w:val="5E78CAC0"/>
    <w:rsid w:val="5E7B289B"/>
    <w:rsid w:val="5EC6F9BF"/>
    <w:rsid w:val="5EDD1AC9"/>
    <w:rsid w:val="5EDF6C5E"/>
    <w:rsid w:val="5EF9CBA9"/>
    <w:rsid w:val="5F0E2E34"/>
    <w:rsid w:val="5F224493"/>
    <w:rsid w:val="5F5360AB"/>
    <w:rsid w:val="5F93F457"/>
    <w:rsid w:val="5FD71D12"/>
    <w:rsid w:val="60321EC2"/>
    <w:rsid w:val="60F438E6"/>
    <w:rsid w:val="610D6E1C"/>
    <w:rsid w:val="611063B0"/>
    <w:rsid w:val="61263AC3"/>
    <w:rsid w:val="612C8F3F"/>
    <w:rsid w:val="61658ABA"/>
    <w:rsid w:val="6187B781"/>
    <w:rsid w:val="61ABC4CB"/>
    <w:rsid w:val="61C88F20"/>
    <w:rsid w:val="61DD9C94"/>
    <w:rsid w:val="61EF403B"/>
    <w:rsid w:val="61FA8D7C"/>
    <w:rsid w:val="61FCC002"/>
    <w:rsid w:val="61FCD747"/>
    <w:rsid w:val="61FD4360"/>
    <w:rsid w:val="622AE374"/>
    <w:rsid w:val="6236A5F4"/>
    <w:rsid w:val="624D3AE2"/>
    <w:rsid w:val="62521144"/>
    <w:rsid w:val="626383A6"/>
    <w:rsid w:val="62DAE28F"/>
    <w:rsid w:val="62DF3916"/>
    <w:rsid w:val="62E7BA86"/>
    <w:rsid w:val="6300DBEB"/>
    <w:rsid w:val="631654BE"/>
    <w:rsid w:val="631993CC"/>
    <w:rsid w:val="63503B8E"/>
    <w:rsid w:val="63926867"/>
    <w:rsid w:val="639420B1"/>
    <w:rsid w:val="63A87266"/>
    <w:rsid w:val="63D15736"/>
    <w:rsid w:val="63F72111"/>
    <w:rsid w:val="6403D32E"/>
    <w:rsid w:val="64087393"/>
    <w:rsid w:val="6427BC2F"/>
    <w:rsid w:val="6430CEE4"/>
    <w:rsid w:val="646CAD4E"/>
    <w:rsid w:val="6475FFA0"/>
    <w:rsid w:val="64A7C017"/>
    <w:rsid w:val="64B11FFE"/>
    <w:rsid w:val="64B277EB"/>
    <w:rsid w:val="64B91C75"/>
    <w:rsid w:val="64BF6C28"/>
    <w:rsid w:val="64F31750"/>
    <w:rsid w:val="64F7F897"/>
    <w:rsid w:val="6513D27D"/>
    <w:rsid w:val="65681A29"/>
    <w:rsid w:val="659BD3C9"/>
    <w:rsid w:val="660955D1"/>
    <w:rsid w:val="662B9E3F"/>
    <w:rsid w:val="663E9021"/>
    <w:rsid w:val="663F9C52"/>
    <w:rsid w:val="66597910"/>
    <w:rsid w:val="6669D1A8"/>
    <w:rsid w:val="66B4211E"/>
    <w:rsid w:val="66B8086C"/>
    <w:rsid w:val="66B8AE9B"/>
    <w:rsid w:val="66DC7F4C"/>
    <w:rsid w:val="671A0F6F"/>
    <w:rsid w:val="67201603"/>
    <w:rsid w:val="67260E79"/>
    <w:rsid w:val="6735D679"/>
    <w:rsid w:val="676B92E3"/>
    <w:rsid w:val="67B42572"/>
    <w:rsid w:val="67C5A283"/>
    <w:rsid w:val="67E251FE"/>
    <w:rsid w:val="681FD5BF"/>
    <w:rsid w:val="687171FD"/>
    <w:rsid w:val="68968D43"/>
    <w:rsid w:val="6898540C"/>
    <w:rsid w:val="68A1888F"/>
    <w:rsid w:val="68B435B7"/>
    <w:rsid w:val="68DA2D23"/>
    <w:rsid w:val="68E40CD7"/>
    <w:rsid w:val="68F28953"/>
    <w:rsid w:val="69075E6A"/>
    <w:rsid w:val="6982FDD3"/>
    <w:rsid w:val="6984C7F4"/>
    <w:rsid w:val="69E3DD8C"/>
    <w:rsid w:val="69F22A9F"/>
    <w:rsid w:val="6A351C31"/>
    <w:rsid w:val="6A3ACBB4"/>
    <w:rsid w:val="6A453CC8"/>
    <w:rsid w:val="6A507B14"/>
    <w:rsid w:val="6A6D2010"/>
    <w:rsid w:val="6A6D7C5C"/>
    <w:rsid w:val="6AAAC5EA"/>
    <w:rsid w:val="6AD128F5"/>
    <w:rsid w:val="6AE171E8"/>
    <w:rsid w:val="6B0552CB"/>
    <w:rsid w:val="6B05E4E2"/>
    <w:rsid w:val="6B1C4B3F"/>
    <w:rsid w:val="6B2EF2B3"/>
    <w:rsid w:val="6B32AC4C"/>
    <w:rsid w:val="6B374996"/>
    <w:rsid w:val="6B3F8585"/>
    <w:rsid w:val="6BE6EDD4"/>
    <w:rsid w:val="6BF161E5"/>
    <w:rsid w:val="6C0EA951"/>
    <w:rsid w:val="6C1B9571"/>
    <w:rsid w:val="6C1C1526"/>
    <w:rsid w:val="6C4F555C"/>
    <w:rsid w:val="6C62DE68"/>
    <w:rsid w:val="6C8C3529"/>
    <w:rsid w:val="6D05128A"/>
    <w:rsid w:val="6D294097"/>
    <w:rsid w:val="6D33E1B4"/>
    <w:rsid w:val="6D465E10"/>
    <w:rsid w:val="6D80047B"/>
    <w:rsid w:val="6D935DDB"/>
    <w:rsid w:val="6DC180E9"/>
    <w:rsid w:val="6DCA1BD4"/>
    <w:rsid w:val="6DD2A451"/>
    <w:rsid w:val="6DE2FF5C"/>
    <w:rsid w:val="6DFC1FEB"/>
    <w:rsid w:val="6E230448"/>
    <w:rsid w:val="6E41324D"/>
    <w:rsid w:val="6E711F06"/>
    <w:rsid w:val="6EE9D902"/>
    <w:rsid w:val="6F1B7662"/>
    <w:rsid w:val="6F302F36"/>
    <w:rsid w:val="6F47C2C8"/>
    <w:rsid w:val="6F6E90A5"/>
    <w:rsid w:val="6F73A930"/>
    <w:rsid w:val="6F81CBBC"/>
    <w:rsid w:val="6F91E779"/>
    <w:rsid w:val="70044A28"/>
    <w:rsid w:val="70226B59"/>
    <w:rsid w:val="7041BF30"/>
    <w:rsid w:val="705939DD"/>
    <w:rsid w:val="706F4CC2"/>
    <w:rsid w:val="707A225F"/>
    <w:rsid w:val="707FB656"/>
    <w:rsid w:val="70A606D6"/>
    <w:rsid w:val="70F064C5"/>
    <w:rsid w:val="70F81439"/>
    <w:rsid w:val="71289FFA"/>
    <w:rsid w:val="713D2DD6"/>
    <w:rsid w:val="71720FD1"/>
    <w:rsid w:val="719D9088"/>
    <w:rsid w:val="71C391FE"/>
    <w:rsid w:val="71E26029"/>
    <w:rsid w:val="71FDA44D"/>
    <w:rsid w:val="7216CFFA"/>
    <w:rsid w:val="7225206C"/>
    <w:rsid w:val="7256EAAE"/>
    <w:rsid w:val="725F966D"/>
    <w:rsid w:val="726796F1"/>
    <w:rsid w:val="726EB34E"/>
    <w:rsid w:val="72D84F78"/>
    <w:rsid w:val="72F51857"/>
    <w:rsid w:val="731C60A0"/>
    <w:rsid w:val="7332A13D"/>
    <w:rsid w:val="7332B667"/>
    <w:rsid w:val="733706EB"/>
    <w:rsid w:val="7337B7DB"/>
    <w:rsid w:val="73388877"/>
    <w:rsid w:val="73534562"/>
    <w:rsid w:val="736FF877"/>
    <w:rsid w:val="7377960D"/>
    <w:rsid w:val="737DF3F6"/>
    <w:rsid w:val="737F14E8"/>
    <w:rsid w:val="7397F52F"/>
    <w:rsid w:val="73C08C91"/>
    <w:rsid w:val="73DFB576"/>
    <w:rsid w:val="73EE3919"/>
    <w:rsid w:val="73FB29D0"/>
    <w:rsid w:val="742025D1"/>
    <w:rsid w:val="74414EBD"/>
    <w:rsid w:val="7483AF38"/>
    <w:rsid w:val="74C386AF"/>
    <w:rsid w:val="74CB9EF9"/>
    <w:rsid w:val="74FB7F3B"/>
    <w:rsid w:val="7500C0AF"/>
    <w:rsid w:val="751AF040"/>
    <w:rsid w:val="75314812"/>
    <w:rsid w:val="753BD888"/>
    <w:rsid w:val="755375BB"/>
    <w:rsid w:val="7571724C"/>
    <w:rsid w:val="757EA3CB"/>
    <w:rsid w:val="75CEF5FC"/>
    <w:rsid w:val="75D28EDB"/>
    <w:rsid w:val="762A3B4D"/>
    <w:rsid w:val="76324F57"/>
    <w:rsid w:val="764F06C2"/>
    <w:rsid w:val="76C67825"/>
    <w:rsid w:val="76E43609"/>
    <w:rsid w:val="76E54065"/>
    <w:rsid w:val="773B689D"/>
    <w:rsid w:val="778274CB"/>
    <w:rsid w:val="778A168B"/>
    <w:rsid w:val="778B8F9A"/>
    <w:rsid w:val="77A6D1D2"/>
    <w:rsid w:val="77B95C58"/>
    <w:rsid w:val="77C6EEB2"/>
    <w:rsid w:val="77C72383"/>
    <w:rsid w:val="77CC1B9A"/>
    <w:rsid w:val="78228663"/>
    <w:rsid w:val="782EC44D"/>
    <w:rsid w:val="784EB056"/>
    <w:rsid w:val="785E04A3"/>
    <w:rsid w:val="787FEF81"/>
    <w:rsid w:val="78A15EAF"/>
    <w:rsid w:val="78A87843"/>
    <w:rsid w:val="78AF4AE4"/>
    <w:rsid w:val="78DBF47E"/>
    <w:rsid w:val="78DE9B3E"/>
    <w:rsid w:val="79037218"/>
    <w:rsid w:val="79083DEE"/>
    <w:rsid w:val="790CE4CE"/>
    <w:rsid w:val="794D6F00"/>
    <w:rsid w:val="7955FFE3"/>
    <w:rsid w:val="7964CD66"/>
    <w:rsid w:val="796AC55C"/>
    <w:rsid w:val="79777863"/>
    <w:rsid w:val="799FC499"/>
    <w:rsid w:val="79D6542F"/>
    <w:rsid w:val="7A545330"/>
    <w:rsid w:val="7A610BDC"/>
    <w:rsid w:val="7A788125"/>
    <w:rsid w:val="7A7F9355"/>
    <w:rsid w:val="7A85EC64"/>
    <w:rsid w:val="7A929D32"/>
    <w:rsid w:val="7AADF0C6"/>
    <w:rsid w:val="7AB4A4A0"/>
    <w:rsid w:val="7ADA78DE"/>
    <w:rsid w:val="7AEC1D4B"/>
    <w:rsid w:val="7B58A575"/>
    <w:rsid w:val="7B5AD323"/>
    <w:rsid w:val="7B7BE3B3"/>
    <w:rsid w:val="7B9C90B8"/>
    <w:rsid w:val="7B9E95B5"/>
    <w:rsid w:val="7BD74157"/>
    <w:rsid w:val="7BDB8962"/>
    <w:rsid w:val="7C37D800"/>
    <w:rsid w:val="7C6110A9"/>
    <w:rsid w:val="7C71F69B"/>
    <w:rsid w:val="7C849F6C"/>
    <w:rsid w:val="7CADEF58"/>
    <w:rsid w:val="7CB90B1A"/>
    <w:rsid w:val="7CB927C0"/>
    <w:rsid w:val="7CD11C4A"/>
    <w:rsid w:val="7CEB8949"/>
    <w:rsid w:val="7D0BC29D"/>
    <w:rsid w:val="7D142C09"/>
    <w:rsid w:val="7D1C9EAE"/>
    <w:rsid w:val="7D3DDA77"/>
    <w:rsid w:val="7D511B8F"/>
    <w:rsid w:val="7D86F846"/>
    <w:rsid w:val="7D88CC91"/>
    <w:rsid w:val="7DB78687"/>
    <w:rsid w:val="7DC89B3A"/>
    <w:rsid w:val="7DEF14C4"/>
    <w:rsid w:val="7DF780AC"/>
    <w:rsid w:val="7DFE931A"/>
    <w:rsid w:val="7E0D7A50"/>
    <w:rsid w:val="7E22D5D9"/>
    <w:rsid w:val="7E357BDC"/>
    <w:rsid w:val="7E594F76"/>
    <w:rsid w:val="7E5FD5BA"/>
    <w:rsid w:val="7E7267A0"/>
    <w:rsid w:val="7EB80BE6"/>
    <w:rsid w:val="7EC7474F"/>
    <w:rsid w:val="7EE13368"/>
    <w:rsid w:val="7F24481F"/>
    <w:rsid w:val="7F32F0FF"/>
    <w:rsid w:val="7F4CB300"/>
    <w:rsid w:val="7F65A3DB"/>
    <w:rsid w:val="7FA32595"/>
    <w:rsid w:val="7FBA26BC"/>
    <w:rsid w:val="7FC12BF2"/>
    <w:rsid w:val="7FC5E5CF"/>
    <w:rsid w:val="7FC9FA4D"/>
    <w:rsid w:val="7FCD8909"/>
    <w:rsid w:val="7FEEBF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5B790"/>
  <w15:docId w15:val="{9F1BE190-4DEC-4AB9-BE9C-835E28AA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75EBD"/>
    <w:rPr>
      <w:lang w:eastAsia="fr-FR"/>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rsid w:val="00264287"/>
    <w:pPr>
      <w:keepNext/>
      <w:jc w:val="right"/>
      <w:outlineLvl w:val="1"/>
    </w:pPr>
    <w:rPr>
      <w:rFonts w:ascii="Arial" w:hAnsi="Arial"/>
      <w:b/>
      <w:color w:val="000000"/>
      <w:sz w:val="28"/>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link w:val="Nadpis4Char"/>
    <w:uiPriority w:val="9"/>
    <w:semiHidden/>
    <w:unhideWhenUsed/>
    <w:qFormat/>
    <w:rsid w:val="000D4735"/>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rsid w:val="00264287"/>
    <w:pPr>
      <w:tabs>
        <w:tab w:val="center" w:pos="4536"/>
        <w:tab w:val="right" w:pos="9072"/>
      </w:tabs>
    </w:pPr>
  </w:style>
  <w:style w:type="paragraph" w:styleId="Zpat">
    <w:name w:val="footer"/>
    <w:basedOn w:val="Normln"/>
    <w:link w:val="ZpatChar"/>
    <w:uiPriority w:val="99"/>
    <w:rsid w:val="00264287"/>
    <w:pPr>
      <w:tabs>
        <w:tab w:val="center" w:pos="4536"/>
        <w:tab w:val="right" w:pos="9072"/>
      </w:tabs>
    </w:pPr>
  </w:style>
  <w:style w:type="paragraph" w:customStyle="1" w:styleId="rtetext-column">
    <w:name w:val="rtetext-column"/>
    <w:basedOn w:val="Normln"/>
    <w:rsid w:val="009E5422"/>
    <w:pPr>
      <w:spacing w:before="100" w:beforeAutospacing="1" w:after="100" w:afterAutospacing="1"/>
    </w:pPr>
  </w:style>
  <w:style w:type="character" w:styleId="Hypertextovodkaz">
    <w:name w:val="Hyperlink"/>
    <w:uiPriority w:val="99"/>
    <w:unhideWhenUsed/>
    <w:rsid w:val="009E5422"/>
    <w:rPr>
      <w:color w:val="0000FF"/>
      <w:u w:val="single"/>
    </w:rPr>
  </w:style>
  <w:style w:type="character" w:styleId="Zdraznn">
    <w:name w:val="Emphasis"/>
    <w:uiPriority w:val="20"/>
    <w:qFormat/>
    <w:rsid w:val="009E5422"/>
    <w:rPr>
      <w:i/>
      <w:iCs/>
    </w:rPr>
  </w:style>
  <w:style w:type="table" w:styleId="Mkatabulky">
    <w:name w:val="Table Grid"/>
    <w:basedOn w:val="Normlntabulka"/>
    <w:rsid w:val="00DA7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rsid w:val="00235B99"/>
    <w:pPr>
      <w:spacing w:before="100" w:beforeAutospacing="1" w:after="100" w:afterAutospacing="1"/>
    </w:pPr>
    <w:rPr>
      <w:rFonts w:ascii="Arial Unicode MS" w:eastAsia="Arial Unicode MS" w:hAnsi="Arial Unicode MS" w:cs="Arial Unicode MS"/>
    </w:rPr>
  </w:style>
  <w:style w:type="character" w:styleId="Odkaznakoment">
    <w:name w:val="annotation reference"/>
    <w:basedOn w:val="Standardnpsmoodstavce"/>
    <w:semiHidden/>
    <w:unhideWhenUsed/>
    <w:rsid w:val="00275EBD"/>
    <w:rPr>
      <w:sz w:val="16"/>
      <w:szCs w:val="16"/>
    </w:rPr>
  </w:style>
  <w:style w:type="paragraph" w:styleId="Textkomente">
    <w:name w:val="annotation text"/>
    <w:basedOn w:val="Normln"/>
    <w:link w:val="TextkomenteChar"/>
    <w:unhideWhenUsed/>
    <w:rsid w:val="00275EBD"/>
    <w:rPr>
      <w:sz w:val="20"/>
      <w:szCs w:val="20"/>
    </w:rPr>
  </w:style>
  <w:style w:type="character" w:customStyle="1" w:styleId="TextkomenteChar">
    <w:name w:val="Text komentáře Char"/>
    <w:basedOn w:val="Standardnpsmoodstavce"/>
    <w:link w:val="Textkomente"/>
    <w:rsid w:val="00275EBD"/>
    <w:rPr>
      <w:lang w:val="en-US" w:eastAsia="fr-FR"/>
    </w:rPr>
  </w:style>
  <w:style w:type="paragraph" w:styleId="Pedmtkomente">
    <w:name w:val="annotation subject"/>
    <w:basedOn w:val="Textkomente"/>
    <w:next w:val="Textkomente"/>
    <w:link w:val="PedmtkomenteChar"/>
    <w:semiHidden/>
    <w:unhideWhenUsed/>
    <w:rsid w:val="00275EBD"/>
    <w:rPr>
      <w:b/>
      <w:bCs/>
    </w:rPr>
  </w:style>
  <w:style w:type="character" w:customStyle="1" w:styleId="PedmtkomenteChar">
    <w:name w:val="Předmět komentáře Char"/>
    <w:basedOn w:val="TextkomenteChar"/>
    <w:link w:val="Pedmtkomente"/>
    <w:semiHidden/>
    <w:rsid w:val="00275EBD"/>
    <w:rPr>
      <w:b/>
      <w:bCs/>
      <w:lang w:val="en-US" w:eastAsia="fr-FR"/>
    </w:rPr>
  </w:style>
  <w:style w:type="paragraph" w:styleId="Textbubliny">
    <w:name w:val="Balloon Text"/>
    <w:basedOn w:val="Normln"/>
    <w:link w:val="TextbublinyChar"/>
    <w:semiHidden/>
    <w:unhideWhenUsed/>
    <w:rsid w:val="00275EBD"/>
    <w:rPr>
      <w:rFonts w:ascii="Segoe UI" w:hAnsi="Segoe UI" w:cs="Segoe UI"/>
      <w:sz w:val="18"/>
      <w:szCs w:val="18"/>
    </w:rPr>
  </w:style>
  <w:style w:type="character" w:customStyle="1" w:styleId="TextbublinyChar">
    <w:name w:val="Text bubliny Char"/>
    <w:basedOn w:val="Standardnpsmoodstavce"/>
    <w:link w:val="Textbubliny"/>
    <w:semiHidden/>
    <w:rsid w:val="00275EBD"/>
    <w:rPr>
      <w:rFonts w:ascii="Segoe UI" w:hAnsi="Segoe UI" w:cs="Segoe UI"/>
      <w:sz w:val="18"/>
      <w:szCs w:val="18"/>
      <w:lang w:val="en-US" w:eastAsia="fr-FR"/>
    </w:rPr>
  </w:style>
  <w:style w:type="character" w:customStyle="1" w:styleId="UnresolvedMention1">
    <w:name w:val="Unresolved Mention1"/>
    <w:basedOn w:val="Standardnpsmoodstavce"/>
    <w:uiPriority w:val="99"/>
    <w:semiHidden/>
    <w:unhideWhenUsed/>
    <w:rsid w:val="005F2323"/>
    <w:rPr>
      <w:color w:val="605E5C"/>
      <w:shd w:val="clear" w:color="auto" w:fill="E1DFDD"/>
    </w:rPr>
  </w:style>
  <w:style w:type="character" w:customStyle="1" w:styleId="Nadpis4Char">
    <w:name w:val="Nadpis 4 Char"/>
    <w:basedOn w:val="Standardnpsmoodstavce"/>
    <w:link w:val="Nadpis4"/>
    <w:semiHidden/>
    <w:rsid w:val="000D4735"/>
    <w:rPr>
      <w:rFonts w:asciiTheme="majorHAnsi" w:eastAsiaTheme="majorEastAsia" w:hAnsiTheme="majorHAnsi" w:cstheme="majorBidi"/>
      <w:b/>
      <w:bCs/>
      <w:i/>
      <w:iCs/>
      <w:color w:val="4F81BD" w:themeColor="accent1"/>
      <w:sz w:val="24"/>
      <w:szCs w:val="24"/>
      <w:lang w:val="en-US" w:eastAsia="fr-FR"/>
    </w:rPr>
  </w:style>
  <w:style w:type="paragraph" w:styleId="Revize">
    <w:name w:val="Revision"/>
    <w:hidden/>
    <w:uiPriority w:val="99"/>
    <w:semiHidden/>
    <w:rsid w:val="00A15373"/>
    <w:rPr>
      <w:lang w:eastAsia="fr-FR"/>
    </w:rPr>
  </w:style>
  <w:style w:type="paragraph" w:styleId="Textpoznpodarou">
    <w:name w:val="footnote text"/>
    <w:basedOn w:val="Normln"/>
    <w:link w:val="TextpoznpodarouChar"/>
    <w:semiHidden/>
    <w:unhideWhenUsed/>
    <w:rsid w:val="00601269"/>
    <w:rPr>
      <w:sz w:val="20"/>
      <w:szCs w:val="20"/>
    </w:rPr>
  </w:style>
  <w:style w:type="character" w:customStyle="1" w:styleId="TextpoznpodarouChar">
    <w:name w:val="Text pozn. pod čarou Char"/>
    <w:basedOn w:val="Standardnpsmoodstavce"/>
    <w:link w:val="Textpoznpodarou"/>
    <w:semiHidden/>
    <w:rsid w:val="00601269"/>
    <w:rPr>
      <w:lang w:val="en-US" w:eastAsia="fr-FR"/>
    </w:rPr>
  </w:style>
  <w:style w:type="character" w:styleId="Znakapoznpodarou">
    <w:name w:val="footnote reference"/>
    <w:basedOn w:val="Standardnpsmoodstavce"/>
    <w:semiHidden/>
    <w:unhideWhenUsed/>
    <w:rsid w:val="00601269"/>
    <w:rPr>
      <w:vertAlign w:val="superscript"/>
    </w:rPr>
  </w:style>
  <w:style w:type="paragraph" w:customStyle="1" w:styleId="Default">
    <w:name w:val="Default"/>
    <w:rsid w:val="004C6393"/>
    <w:pPr>
      <w:autoSpaceDE w:val="0"/>
      <w:autoSpaceDN w:val="0"/>
      <w:adjustRightInd w:val="0"/>
    </w:pPr>
    <w:rPr>
      <w:rFonts w:ascii="Helvetica Neue" w:hAnsi="Helvetica Neue" w:cs="Helvetica Neue"/>
      <w:color w:val="000000"/>
    </w:rPr>
  </w:style>
  <w:style w:type="paragraph" w:styleId="Odstavecseseznamem">
    <w:name w:val="List Paragraph"/>
    <w:aliases w:val="lp1,Liste à puce - Normal,Bullet List,FooterText,numbered,List Paragraph1,Paragraphe,Bulletr List Paragraph,列出段落,列出段落1,List Paragraph2,List Paragraph21,Párrafo de lista1,Parágrafo da Lista1,リスト段落1,Listeafsnit1,Bullet list"/>
    <w:basedOn w:val="Normln"/>
    <w:link w:val="OdstavecseseznamemChar"/>
    <w:uiPriority w:val="34"/>
    <w:qFormat/>
    <w:rsid w:val="00E8072A"/>
    <w:pPr>
      <w:ind w:left="720"/>
      <w:contextualSpacing/>
    </w:pPr>
  </w:style>
  <w:style w:type="character" w:customStyle="1" w:styleId="OdstavecseseznamemChar">
    <w:name w:val="Odstavec se seznamem Char"/>
    <w:aliases w:val="lp1 Char,Liste à puce - Normal Char,Bullet List Char,FooterText Char,numbered Char,List Paragraph1 Char,Paragraphe Char,Bulletr List Paragraph Char,列出段落 Char,列出段落1 Char,List Paragraph2 Char,List Paragraph21 Char,リスト段落1 Char"/>
    <w:basedOn w:val="Standardnpsmoodstavce"/>
    <w:link w:val="Odstavecseseznamem"/>
    <w:uiPriority w:val="34"/>
    <w:locked/>
    <w:rsid w:val="00C86314"/>
    <w:rPr>
      <w:sz w:val="24"/>
      <w:szCs w:val="24"/>
      <w:lang w:eastAsia="fr-FR"/>
    </w:rPr>
  </w:style>
  <w:style w:type="character" w:styleId="Sledovanodkaz">
    <w:name w:val="FollowedHyperlink"/>
    <w:basedOn w:val="Standardnpsmoodstavce"/>
    <w:semiHidden/>
    <w:unhideWhenUsed/>
    <w:rsid w:val="00E47294"/>
    <w:rPr>
      <w:color w:val="800080" w:themeColor="followedHyperlink"/>
      <w:u w:val="single"/>
    </w:rPr>
  </w:style>
  <w:style w:type="character" w:customStyle="1" w:styleId="eop">
    <w:name w:val="eop"/>
    <w:basedOn w:val="Standardnpsmoodstavce"/>
    <w:rsid w:val="000C1BC3"/>
  </w:style>
  <w:style w:type="character" w:customStyle="1" w:styleId="Mentionnonrsolue1">
    <w:name w:val="Mention non résolue1"/>
    <w:basedOn w:val="Standardnpsmoodstavce"/>
    <w:uiPriority w:val="99"/>
    <w:semiHidden/>
    <w:unhideWhenUsed/>
    <w:rsid w:val="00205DD9"/>
    <w:rPr>
      <w:color w:val="605E5C"/>
      <w:shd w:val="clear" w:color="auto" w:fill="E1DFDD"/>
    </w:rPr>
  </w:style>
  <w:style w:type="character" w:styleId="Nevyeenzmnka">
    <w:name w:val="Unresolved Mention"/>
    <w:basedOn w:val="Standardnpsmoodstavce"/>
    <w:uiPriority w:val="99"/>
    <w:semiHidden/>
    <w:unhideWhenUsed/>
    <w:rsid w:val="001F3841"/>
    <w:rPr>
      <w:color w:val="605E5C"/>
      <w:shd w:val="clear" w:color="auto" w:fill="E1DFDD"/>
    </w:rPr>
  </w:style>
  <w:style w:type="character" w:customStyle="1" w:styleId="ZpatChar">
    <w:name w:val="Zápatí Char"/>
    <w:basedOn w:val="Standardnpsmoodstavce"/>
    <w:link w:val="Zpat"/>
    <w:uiPriority w:val="99"/>
    <w:rsid w:val="00621DCD"/>
    <w:rPr>
      <w:sz w:val="24"/>
      <w:szCs w:val="24"/>
      <w:lang w:eastAsia="fr-FR"/>
    </w:rPr>
  </w:style>
  <w:style w:type="character" w:styleId="Siln">
    <w:name w:val="Strong"/>
    <w:basedOn w:val="Standardnpsmoodstavce"/>
    <w:uiPriority w:val="22"/>
    <w:qFormat/>
    <w:rsid w:val="00541CAA"/>
    <w:rPr>
      <w:b/>
      <w:bCs/>
    </w:rPr>
  </w:style>
  <w:style w:type="paragraph" w:customStyle="1" w:styleId="paragraph">
    <w:name w:val="paragraph"/>
    <w:basedOn w:val="Normln"/>
    <w:rsid w:val="00945AD1"/>
    <w:pPr>
      <w:spacing w:before="100" w:beforeAutospacing="1" w:after="100" w:afterAutospacing="1"/>
    </w:pPr>
    <w:rPr>
      <w:lang w:eastAsia="en-US"/>
    </w:rPr>
  </w:style>
  <w:style w:type="character" w:customStyle="1" w:styleId="normaltextrun">
    <w:name w:val="normaltextrun"/>
    <w:basedOn w:val="Standardnpsmoodstavce"/>
    <w:rsid w:val="00945AD1"/>
  </w:style>
  <w:style w:type="character" w:customStyle="1" w:styleId="scxw223184446">
    <w:name w:val="scxw223184446"/>
    <w:basedOn w:val="Standardnpsmoodstavce"/>
    <w:rsid w:val="00945AD1"/>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customStyle="1" w:styleId="cf01">
    <w:name w:val="cf01"/>
    <w:basedOn w:val="Standardnpsmoodstavce"/>
    <w:rsid w:val="004061F2"/>
    <w:rPr>
      <w:rFonts w:ascii="Segoe UI" w:hAnsi="Segoe UI" w:cs="Segoe UI" w:hint="default"/>
      <w:sz w:val="18"/>
      <w:szCs w:val="18"/>
    </w:rPr>
  </w:style>
  <w:style w:type="paragraph" w:styleId="Bezmezer">
    <w:name w:val="No Spacing"/>
    <w:uiPriority w:val="1"/>
    <w:qFormat/>
    <w:rsid w:val="00BA59A6"/>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790175">
      <w:bodyDiv w:val="1"/>
      <w:marLeft w:val="0"/>
      <w:marRight w:val="0"/>
      <w:marTop w:val="0"/>
      <w:marBottom w:val="0"/>
      <w:divBdr>
        <w:top w:val="none" w:sz="0" w:space="0" w:color="auto"/>
        <w:left w:val="none" w:sz="0" w:space="0" w:color="auto"/>
        <w:bottom w:val="none" w:sz="0" w:space="0" w:color="auto"/>
        <w:right w:val="none" w:sz="0" w:space="0" w:color="auto"/>
      </w:divBdr>
    </w:div>
    <w:div w:id="1717587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com/ww/en/about-us/newsroom/news/press-releases/schneider-electric-global/schneider-electric-announces-galaxy-vxl-ups-the-industrys-most-compact-high-density-power-protection-system-for-ai-data-center-and-large-scale-electrical-workload-674d295fa5833dcbf5002c43" TargetMode="External"/><Relationship Id="rId18" Type="http://schemas.openxmlformats.org/officeDocument/2006/relationships/hyperlink" Target="https://www.se.com/ww/en/work/solutions/for-business/data-centers-and-networks/AI-data-centers/" TargetMode="External"/><Relationship Id="rId26" Type="http://schemas.openxmlformats.org/officeDocument/2006/relationships/hyperlink" Target="https://events.se.com/event/7eba6577-1240-4c85-89d9-159df22df723/regProcessStep1?utm_source=promotional_sfmc&amp;utm_medium=email&amp;utm_campaign=ww_202411_cnspailaunchwebinar_evon_none_ecsp_sp_it3_evnt_evntedm&amp;utm_content=ai_launch&amp;utm_tactic=register-now-media-outreach&amp;utm_id=ww_202411_cnspailaunchwebinar_evon_none_ecsp_sp_it3_evnt_evntedm&amp;campaign_objective=decision-lead_gen&amp;mcl_name=ecsp"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se.com/ww/en/assets/564/document/492190/Schneider-Electric-acquires-Motivair-Corporation.pdf?p_enDocType=Consensus&amp;p_File_Name=Schneider%20Electric%20acquires%20Motivair%20Corporation"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e.com/ww/en/download/document/RD109DSR0_EN/" TargetMode="External"/><Relationship Id="rId17" Type="http://schemas.openxmlformats.org/officeDocument/2006/relationships/hyperlink" Target="https://events.se.com/event/7eba6577-1240-4c85-89d9-159df22df723/regProcessStep1?utm_source=promotional_sfmc&amp;utm_medium=email&amp;utm_campaign=ww_202411_cnspailaunchwebinar_evon_none_ecsp_sp_it3_evnt_evntedm&amp;utm_content=ai_launch&amp;utm_tactic=register-now-media-outreach&amp;utm_id=ww_202411_cnspailaunchwebinar_evon_none_ecsp_sp_it3_evnt_evntedm&amp;campaign_objective=decision-lead_gen&amp;mcl_name=ecsp" TargetMode="External"/><Relationship Id="rId25" Type="http://schemas.openxmlformats.org/officeDocument/2006/relationships/hyperlink" Target="https://www.se.com/ww/en/work/solutions/for-business/data-centers-and-networks/AI-data-centers/" TargetMode="External"/><Relationship Id="rId33" Type="http://schemas.openxmlformats.org/officeDocument/2006/relationships/image" Target="media/image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e.com/uk/en/product-range/61858-ecostruxure-it-design-cfd/" TargetMode="External"/><Relationship Id="rId20" Type="http://schemas.openxmlformats.org/officeDocument/2006/relationships/hyperlink" Target="https://www.se.com/ww/en/about-us/newsroom/news/press-releases/schneider-electric-global/schneider-electric-announces-galaxy-vxl-ups-the-industrys-most-compact-high-density-power-protection-system-for-ai-data-center-and-large-scale-electrical-workload-674d295fa5833dcbf5002c43" TargetMode="External"/><Relationship Id="rId29" Type="http://schemas.openxmlformats.org/officeDocument/2006/relationships/image" Target="media/image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com/ww/en/" TargetMode="External"/><Relationship Id="rId24" Type="http://schemas.openxmlformats.org/officeDocument/2006/relationships/hyperlink" Target="https://www.se.com/ww/en/product-range/209756733-galaxy-vxl/" TargetMode="External"/><Relationship Id="rId32" Type="http://schemas.openxmlformats.org/officeDocument/2006/relationships/image" Target="media/image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se.com/uk/en/work/products/product-launch/ecostruxure-power-design-ecodial/" TargetMode="External"/><Relationship Id="rId23" Type="http://schemas.openxmlformats.org/officeDocument/2006/relationships/hyperlink" Target="https://www.se.com/ww/en/work/solutions/for-business/data-centers-and-networks/reference-designs/" TargetMode="External"/><Relationship Id="rId28" Type="http://schemas.openxmlformats.org/officeDocument/2006/relationships/hyperlink" Target="http://www.se.com"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lphastruxure.com/" TargetMode="External"/><Relationship Id="rId31" Type="http://schemas.openxmlformats.org/officeDocument/2006/relationships/image" Target="media/image3.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com/ww/en/work/solutions/for-business/data-centers-and-networks/reference-designs/" TargetMode="External"/><Relationship Id="rId22" Type="http://schemas.openxmlformats.org/officeDocument/2006/relationships/hyperlink" Target="https://www.se.com/ww/en/work/services/sustainability-business/energy-and-sustainability-software/energy-management-software-resource-advisor.jsp" TargetMode="External"/><Relationship Id="rId27" Type="http://schemas.openxmlformats.org/officeDocument/2006/relationships/hyperlink" Target="https://www.se.com/ww/en/about-us/newsroom/news/press-releases/schneider-electric-named-the-world%E2%80%99s-most-sustainable-company-by-time-magazine-and-statista-667c322e9c1bde13d70d5c53" TargetMode="External"/><Relationship Id="rId30" Type="http://schemas.openxmlformats.org/officeDocument/2006/relationships/image" Target="media/image2.png"/><Relationship Id="rId35" Type="http://schemas.openxmlformats.org/officeDocument/2006/relationships/hyperlink" Target="https://www.se.com/ww/en/insights/"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anthime.caprioli@s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cqcDFY6K50LA0nAGQ4RRP5yng==">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e8d5d9-ac4b-4023-8fda-5f90151d6301">
      <Terms xmlns="http://schemas.microsoft.com/office/infopath/2007/PartnerControls"/>
    </lcf76f155ced4ddcb4097134ff3c332f>
    <TaxCatchAll xmlns="05e6f2df-00b3-4d20-89b6-d95ab34e94e4" xsi:nil="true"/>
    <SharedWithUsers xmlns="05e6f2df-00b3-4d20-89b6-d95ab34e94e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B20B88E477054E9DE702B98A1257E0" ma:contentTypeVersion="15" ma:contentTypeDescription="Create a new document." ma:contentTypeScope="" ma:versionID="5e80dc0d1a2f4fc2f19154fadd3ad7b0">
  <xsd:schema xmlns:xsd="http://www.w3.org/2001/XMLSchema" xmlns:xs="http://www.w3.org/2001/XMLSchema" xmlns:p="http://schemas.microsoft.com/office/2006/metadata/properties" xmlns:ns2="0ae8d5d9-ac4b-4023-8fda-5f90151d6301" xmlns:ns3="05e6f2df-00b3-4d20-89b6-d95ab34e94e4" targetNamespace="http://schemas.microsoft.com/office/2006/metadata/properties" ma:root="true" ma:fieldsID="a3c6498b2e1e0031d9397b8b0df28b76" ns2:_="" ns3:_="">
    <xsd:import namespace="0ae8d5d9-ac4b-4023-8fda-5f90151d6301"/>
    <xsd:import namespace="05e6f2df-00b3-4d20-89b6-d95ab34e94e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8d5d9-ac4b-4023-8fda-5f90151d6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3e82df8-f6af-445d-9b0b-5c4dfc7c59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6f2df-00b3-4d20-89b6-d95ab34e94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f48a39f-a05c-4460-a3fe-47152624dafc}" ma:internalName="TaxCatchAll" ma:showField="CatchAllData" ma:web="05e6f2df-00b3-4d20-89b6-d95ab34e94e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3F11F2-52A9-44B4-B8AF-001AB67A2799}">
  <ds:schemaRefs>
    <ds:schemaRef ds:uri="http://schemas.microsoft.com/office/2006/metadata/properties"/>
    <ds:schemaRef ds:uri="http://schemas.microsoft.com/office/infopath/2007/PartnerControls"/>
    <ds:schemaRef ds:uri="0ae8d5d9-ac4b-4023-8fda-5f90151d6301"/>
    <ds:schemaRef ds:uri="05e6f2df-00b3-4d20-89b6-d95ab34e94e4"/>
  </ds:schemaRefs>
</ds:datastoreItem>
</file>

<file path=customXml/itemProps3.xml><?xml version="1.0" encoding="utf-8"?>
<ds:datastoreItem xmlns:ds="http://schemas.openxmlformats.org/officeDocument/2006/customXml" ds:itemID="{FC2121D0-E51F-4167-9C2B-0D8F7AEAC6AC}">
  <ds:schemaRefs>
    <ds:schemaRef ds:uri="http://schemas.microsoft.com/sharepoint/v3/contenttype/forms"/>
  </ds:schemaRefs>
</ds:datastoreItem>
</file>

<file path=customXml/itemProps4.xml><?xml version="1.0" encoding="utf-8"?>
<ds:datastoreItem xmlns:ds="http://schemas.openxmlformats.org/officeDocument/2006/customXml" ds:itemID="{210EAC71-E278-4E55-B9E4-CEA0651AA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8d5d9-ac4b-4023-8fda-5f90151d6301"/>
    <ds:schemaRef ds:uri="05e6f2df-00b3-4d20-89b6-d95ab34e9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1822</Words>
  <Characters>10755</Characters>
  <Application>Microsoft Office Word</Application>
  <DocSecurity>0</DocSecurity>
  <Lines>89</Lines>
  <Paragraphs>25</Paragraphs>
  <ScaleCrop>false</ScaleCrop>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bettina.wassener@se.com</dc:creator>
  <cp:keywords/>
  <cp:lastModifiedBy>Martina Svitáková</cp:lastModifiedBy>
  <cp:revision>2</cp:revision>
  <dcterms:created xsi:type="dcterms:W3CDTF">2024-12-04T09:52:00Z</dcterms:created>
  <dcterms:modified xsi:type="dcterms:W3CDTF">2024-12-04T09:52:00Z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0x010100E3B20B88E477054E9DE702B98A1257E0</vt:lpwstr>
  </property>
  <property fmtid="{D5CDD505-2E9C-101B-9397-08002B2CF9AE}" pid="3" name="MediaServiceImageTags">
    <vt:lpwstr/>
  </property>
  <property fmtid="{D5CDD505-2E9C-101B-9397-08002B2CF9AE}" pid="4" name="Order">
    <vt:r8>69800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FooterShapeIds">
    <vt:lpwstr>1241aa40,7212152,310bb534</vt:lpwstr>
  </property>
  <property fmtid="{D5CDD505-2E9C-101B-9397-08002B2CF9AE}" pid="12" name="ClassificationContentMarkingFooterFontProps">
    <vt:lpwstr>#626469,6,Calibri</vt:lpwstr>
  </property>
  <property fmtid="{D5CDD505-2E9C-101B-9397-08002B2CF9AE}" pid="13" name="ClassificationContentMarkingFooterText">
    <vt:lpwstr>Public</vt:lpwstr>
  </property>
  <property fmtid="{D5CDD505-2E9C-101B-9397-08002B2CF9AE}" pid="14" name="MSIP_Label_23507802-f8e4-4e38-829c-ac8ea9b241e4_Enabled">
    <vt:lpwstr>true</vt:lpwstr>
  </property>
  <property fmtid="{D5CDD505-2E9C-101B-9397-08002B2CF9AE}" pid="15" name="MSIP_Label_23507802-f8e4-4e38-829c-ac8ea9b241e4_SetDate">
    <vt:lpwstr>2024-12-03T04:45:06Z</vt:lpwstr>
  </property>
  <property fmtid="{D5CDD505-2E9C-101B-9397-08002B2CF9AE}" pid="16" name="MSIP_Label_23507802-f8e4-4e38-829c-ac8ea9b241e4_Method">
    <vt:lpwstr>Privileged</vt:lpwstr>
  </property>
  <property fmtid="{D5CDD505-2E9C-101B-9397-08002B2CF9AE}" pid="17" name="MSIP_Label_23507802-f8e4-4e38-829c-ac8ea9b241e4_Name">
    <vt:lpwstr>Public v2</vt:lpwstr>
  </property>
  <property fmtid="{D5CDD505-2E9C-101B-9397-08002B2CF9AE}" pid="18" name="MSIP_Label_23507802-f8e4-4e38-829c-ac8ea9b241e4_SiteId">
    <vt:lpwstr>6e51e1ad-c54b-4b39-b598-0ffe9ae68fef</vt:lpwstr>
  </property>
  <property fmtid="{D5CDD505-2E9C-101B-9397-08002B2CF9AE}" pid="19" name="MSIP_Label_23507802-f8e4-4e38-829c-ac8ea9b241e4_ActionId">
    <vt:lpwstr>4e33d0b1-d20f-4973-9aba-9f9d18779a13</vt:lpwstr>
  </property>
  <property fmtid="{D5CDD505-2E9C-101B-9397-08002B2CF9AE}" pid="20" name="MSIP_Label_23507802-f8e4-4e38-829c-ac8ea9b241e4_ContentBits">
    <vt:lpwstr>2</vt:lpwstr>
  </property>
</Properties>
</file>